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CA988" w14:textId="77777777" w:rsidR="00D96BA4" w:rsidRDefault="00D96BA4" w:rsidP="00D96BA4">
      <w:pPr>
        <w:pStyle w:val="Title"/>
        <w:rPr>
          <w:rFonts w:ascii="Myriad Pro" w:hAnsi="Myriad Pro"/>
          <w:b w:val="0"/>
          <w:bCs w:val="0"/>
        </w:rPr>
      </w:pPr>
      <w:r>
        <w:rPr>
          <w:noProof/>
        </w:rPr>
        <w:drawing>
          <wp:inline distT="0" distB="0" distL="0" distR="0" wp14:anchorId="141600D6" wp14:editId="2508F558">
            <wp:extent cx="5486400" cy="685800"/>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685800"/>
                    </a:xfrm>
                    <a:prstGeom prst="rect">
                      <a:avLst/>
                    </a:prstGeom>
                  </pic:spPr>
                </pic:pic>
              </a:graphicData>
            </a:graphic>
          </wp:inline>
        </w:drawing>
      </w:r>
    </w:p>
    <w:p w14:paraId="45FB81EF" w14:textId="2C29CC3A" w:rsidR="00D26810" w:rsidRPr="00D96BA4" w:rsidRDefault="00D96BA4" w:rsidP="00D96BA4">
      <w:pPr>
        <w:pStyle w:val="Title"/>
        <w:rPr>
          <w:rFonts w:ascii="Myriad Pro" w:hAnsi="Myriad Pro"/>
          <w:b w:val="0"/>
          <w:bCs w:val="0"/>
        </w:rPr>
      </w:pPr>
      <w:r w:rsidRPr="00D96BA4">
        <w:rPr>
          <w:rFonts w:ascii="Myriad Pro" w:hAnsi="Myriad Pro"/>
          <w:b w:val="0"/>
          <w:bCs w:val="0"/>
        </w:rPr>
        <w:t>Index of Graduate Council Minutes Pertaining to Policies</w:t>
      </w:r>
    </w:p>
    <w:p w14:paraId="208B2CE3" w14:textId="77777777" w:rsidR="00D96BA4" w:rsidRPr="00D96BA4" w:rsidRDefault="00D96BA4" w:rsidP="00D96BA4"/>
    <w:p w14:paraId="5CB4875D" w14:textId="77777777" w:rsidR="00D82D22" w:rsidRPr="00D96BA4" w:rsidRDefault="00E41E2D" w:rsidP="00D82D22">
      <w:pPr>
        <w:rPr>
          <w:rStyle w:val="Emphasis"/>
          <w:rFonts w:ascii="Minion Pro Capt" w:hAnsi="Minion Pro Capt"/>
        </w:rPr>
      </w:pPr>
      <w:r w:rsidRPr="00D96BA4">
        <w:rPr>
          <w:rStyle w:val="Emphasis"/>
          <w:rFonts w:ascii="Minion Pro Capt" w:hAnsi="Minion Pro Capt"/>
        </w:rPr>
        <w:t xml:space="preserve">Note:  Each of the following policies was discussed in the Graduate Council minutes on the dates indicated.  The Graduate Council minutes may be found at: </w:t>
      </w:r>
      <w:hyperlink r:id="rId9" w:history="1">
        <w:r w:rsidR="005C72C6" w:rsidRPr="00D96BA4">
          <w:rPr>
            <w:rStyle w:val="Emphasis"/>
            <w:rFonts w:ascii="Minion Pro Capt" w:hAnsi="Minion Pro Capt"/>
            <w:color w:val="C00000"/>
            <w:u w:val="single"/>
          </w:rPr>
          <w:t>http://graduate-and-international.uark.edu/resources/faculty-staff/committees-councils/graduate-council/minutes/index.php</w:t>
        </w:r>
      </w:hyperlink>
    </w:p>
    <w:p w14:paraId="14B9D6F3" w14:textId="77777777" w:rsidR="005C72C6" w:rsidRPr="00D96BA4" w:rsidRDefault="005C72C6" w:rsidP="00D82D22">
      <w:pPr>
        <w:rPr>
          <w:rFonts w:ascii="Minion Pro Capt" w:hAnsi="Minion Pro Capt"/>
          <w:b/>
        </w:rPr>
      </w:pPr>
    </w:p>
    <w:p w14:paraId="3877EBCA" w14:textId="77777777" w:rsidR="00E41E2D" w:rsidRPr="00D96BA4" w:rsidRDefault="00E41E2D" w:rsidP="00D82D22">
      <w:pPr>
        <w:rPr>
          <w:rFonts w:ascii="Minion Pro Capt" w:hAnsi="Minion Pro Capt"/>
          <w:b/>
        </w:rPr>
      </w:pPr>
    </w:p>
    <w:p w14:paraId="6B9D711B" w14:textId="77777777" w:rsidR="00D82D22" w:rsidRPr="00D96BA4" w:rsidRDefault="00D82D22" w:rsidP="00D96BA4">
      <w:pPr>
        <w:pStyle w:val="Heading1"/>
        <w:rPr>
          <w:rFonts w:ascii="Minion Pro Capt" w:hAnsi="Minion Pro Capt"/>
        </w:rPr>
      </w:pPr>
      <w:r w:rsidRPr="00D96BA4">
        <w:rPr>
          <w:rFonts w:ascii="Minion Pro Capt" w:hAnsi="Minion Pro Capt"/>
        </w:rPr>
        <w:t>A</w:t>
      </w:r>
    </w:p>
    <w:p w14:paraId="5C283C41" w14:textId="77777777" w:rsidR="004F091B" w:rsidRPr="00012EE0" w:rsidRDefault="004F091B" w:rsidP="004F091B">
      <w:pPr>
        <w:numPr>
          <w:ilvl w:val="0"/>
          <w:numId w:val="15"/>
        </w:numPr>
        <w:rPr>
          <w:b/>
        </w:rPr>
      </w:pPr>
      <w:r>
        <w:t>Abstract for master’s theses required, 6/19/03</w:t>
      </w:r>
    </w:p>
    <w:p w14:paraId="0E9C6F98" w14:textId="77777777" w:rsidR="004F091B" w:rsidRPr="007C74E5" w:rsidRDefault="004F091B" w:rsidP="004F091B">
      <w:pPr>
        <w:numPr>
          <w:ilvl w:val="0"/>
          <w:numId w:val="15"/>
        </w:numPr>
        <w:rPr>
          <w:b/>
        </w:rPr>
      </w:pPr>
      <w:r>
        <w:t>Academic Appeals Subcommittee of the Graduate Council, creation of, 6/19/08; membership to be senior member of each voting unit (except the Graduate School) and two representatives from the Graduate Dean’s Student Advisory Board, with the Associate Dean of the Graduate School as the chair, 8/21/08</w:t>
      </w:r>
    </w:p>
    <w:p w14:paraId="2271D5DD" w14:textId="77777777" w:rsidR="004F091B" w:rsidRPr="00F96A89" w:rsidRDefault="004F091B" w:rsidP="004F091B">
      <w:pPr>
        <w:numPr>
          <w:ilvl w:val="0"/>
          <w:numId w:val="15"/>
        </w:numPr>
        <w:rPr>
          <w:b/>
        </w:rPr>
      </w:pPr>
      <w:r>
        <w:t>Academic Dismissal Policy, Graduate School of Business, change in, to remove the “3C” requirement (except for the MBA degree) and the 75% A/B requirement, dismissal is based on a 3.0 grade point average requirement, 12/17/09</w:t>
      </w:r>
    </w:p>
    <w:p w14:paraId="0426493E" w14:textId="77777777" w:rsidR="004F091B" w:rsidRPr="000056B7" w:rsidRDefault="004F091B" w:rsidP="004F091B">
      <w:pPr>
        <w:numPr>
          <w:ilvl w:val="0"/>
          <w:numId w:val="15"/>
        </w:numPr>
        <w:rPr>
          <w:b/>
        </w:rPr>
      </w:pPr>
      <w:r>
        <w:t>Academic Dismissal Policy, Graduate School of Business, modify to align with Graduate School dismissal policy, 10/21/21</w:t>
      </w:r>
    </w:p>
    <w:p w14:paraId="4BD48DB7" w14:textId="77777777" w:rsidR="004F091B" w:rsidRPr="00E94B8F" w:rsidRDefault="004F091B" w:rsidP="004F091B">
      <w:pPr>
        <w:numPr>
          <w:ilvl w:val="0"/>
          <w:numId w:val="15"/>
        </w:numPr>
        <w:rPr>
          <w:b/>
        </w:rPr>
      </w:pPr>
      <w:r>
        <w:t xml:space="preserve">Academic grievance procedures for graduate students, </w:t>
      </w:r>
      <w:r w:rsidRPr="00E0297B">
        <w:t>new policy,</w:t>
      </w:r>
      <w:r>
        <w:t xml:space="preserve"> 4/20/00</w:t>
      </w:r>
    </w:p>
    <w:p w14:paraId="344D762E" w14:textId="77777777" w:rsidR="004F091B" w:rsidRPr="003C6A40" w:rsidRDefault="004F091B" w:rsidP="004F091B">
      <w:pPr>
        <w:numPr>
          <w:ilvl w:val="0"/>
          <w:numId w:val="15"/>
        </w:numPr>
        <w:rPr>
          <w:b/>
        </w:rPr>
      </w:pPr>
      <w:r>
        <w:t>Academic grievance procedures for graduate students, changes in policy, 3/14/02; 8/21/08; 11/20/08; 4/15/21; 8/19/21</w:t>
      </w:r>
    </w:p>
    <w:p w14:paraId="1ABB8E3E" w14:textId="77777777" w:rsidR="004F091B" w:rsidRDefault="004F091B" w:rsidP="004F091B">
      <w:pPr>
        <w:numPr>
          <w:ilvl w:val="0"/>
          <w:numId w:val="15"/>
        </w:numPr>
        <w:rPr>
          <w:b/>
        </w:rPr>
      </w:pPr>
      <w:r>
        <w:t>Academic grievance procedures for graduate students in the GSB, 1/18/01</w:t>
      </w:r>
    </w:p>
    <w:p w14:paraId="284C9799" w14:textId="77777777" w:rsidR="004F091B" w:rsidRPr="007254F8" w:rsidRDefault="004F091B" w:rsidP="004F091B">
      <w:pPr>
        <w:numPr>
          <w:ilvl w:val="0"/>
          <w:numId w:val="15"/>
        </w:numPr>
        <w:rPr>
          <w:b/>
        </w:rPr>
      </w:pPr>
      <w:r>
        <w:t>Academic Honesty Policy for Graduate Students in the GSB, 1/20/05</w:t>
      </w:r>
    </w:p>
    <w:p w14:paraId="1D608F77" w14:textId="77777777" w:rsidR="004F091B" w:rsidRPr="00FC27BF" w:rsidRDefault="004F091B" w:rsidP="004F091B">
      <w:pPr>
        <w:numPr>
          <w:ilvl w:val="0"/>
          <w:numId w:val="15"/>
        </w:numPr>
        <w:rPr>
          <w:b/>
        </w:rPr>
      </w:pPr>
      <w:r>
        <w:t>Academic Honesty Policy, 2/19/04</w:t>
      </w:r>
    </w:p>
    <w:p w14:paraId="1C6C9BA1" w14:textId="77777777" w:rsidR="004F091B" w:rsidRPr="00A4298B" w:rsidRDefault="004F091B" w:rsidP="004F091B">
      <w:pPr>
        <w:numPr>
          <w:ilvl w:val="0"/>
          <w:numId w:val="15"/>
        </w:numPr>
        <w:rPr>
          <w:b/>
        </w:rPr>
      </w:pPr>
      <w:r>
        <w:t>Academic Honesty Policy, modifications, 3/15/07</w:t>
      </w:r>
    </w:p>
    <w:p w14:paraId="0D9B2956" w14:textId="77777777" w:rsidR="004F091B" w:rsidRPr="004C5CDB" w:rsidRDefault="004F091B" w:rsidP="004F091B">
      <w:pPr>
        <w:numPr>
          <w:ilvl w:val="0"/>
          <w:numId w:val="15"/>
        </w:numPr>
        <w:rPr>
          <w:b/>
        </w:rPr>
      </w:pPr>
      <w:r>
        <w:t>Academic Probation Policy, 10/25/01</w:t>
      </w:r>
    </w:p>
    <w:p w14:paraId="148D846A" w14:textId="77777777" w:rsidR="004F091B" w:rsidRPr="001D2D0F" w:rsidRDefault="004F091B" w:rsidP="004F091B">
      <w:pPr>
        <w:numPr>
          <w:ilvl w:val="0"/>
          <w:numId w:val="15"/>
        </w:numPr>
        <w:rPr>
          <w:b/>
        </w:rPr>
      </w:pPr>
      <w:r>
        <w:t>Academic Probation Policy, addition on calculation of grade points, 7/18/02</w:t>
      </w:r>
    </w:p>
    <w:p w14:paraId="141D8484" w14:textId="77777777" w:rsidR="004F091B" w:rsidRPr="00A4298B" w:rsidRDefault="004F091B" w:rsidP="004F091B">
      <w:pPr>
        <w:numPr>
          <w:ilvl w:val="0"/>
          <w:numId w:val="15"/>
        </w:numPr>
        <w:rPr>
          <w:b/>
        </w:rPr>
      </w:pPr>
      <w:r>
        <w:t>Academic Probation Policy for MBA students revised, 2/15/18</w:t>
      </w:r>
    </w:p>
    <w:p w14:paraId="4B7183A9" w14:textId="77777777" w:rsidR="004F091B" w:rsidRPr="000B244F" w:rsidRDefault="004F091B" w:rsidP="004F091B">
      <w:pPr>
        <w:numPr>
          <w:ilvl w:val="0"/>
          <w:numId w:val="15"/>
        </w:numPr>
        <w:rPr>
          <w:b/>
        </w:rPr>
      </w:pPr>
      <w:r>
        <w:t>Academic Review, Annual Graduate Student, 9/20/01</w:t>
      </w:r>
    </w:p>
    <w:p w14:paraId="5CD4BDB7" w14:textId="77777777" w:rsidR="004F091B" w:rsidRPr="00A15232" w:rsidRDefault="004F091B" w:rsidP="004F091B">
      <w:pPr>
        <w:numPr>
          <w:ilvl w:val="0"/>
          <w:numId w:val="15"/>
        </w:numPr>
        <w:rPr>
          <w:b/>
        </w:rPr>
      </w:pPr>
      <w:r>
        <w:t>Admission of doctoral students, change in policy to allow deficiencies to be required, 12/13/18</w:t>
      </w:r>
    </w:p>
    <w:p w14:paraId="687EEEB8" w14:textId="77777777" w:rsidR="004F091B" w:rsidRPr="00EE2A8E" w:rsidRDefault="004F091B" w:rsidP="004F091B">
      <w:pPr>
        <w:numPr>
          <w:ilvl w:val="0"/>
          <w:numId w:val="15"/>
        </w:numPr>
        <w:rPr>
          <w:b/>
        </w:rPr>
      </w:pPr>
      <w:r>
        <w:t>Admission requirements, 3/27/86</w:t>
      </w:r>
    </w:p>
    <w:p w14:paraId="6898EF7E" w14:textId="77777777" w:rsidR="004F091B" w:rsidRPr="00B717E0" w:rsidRDefault="004F091B" w:rsidP="004F091B">
      <w:pPr>
        <w:numPr>
          <w:ilvl w:val="0"/>
          <w:numId w:val="15"/>
        </w:numPr>
        <w:rPr>
          <w:b/>
        </w:rPr>
      </w:pPr>
      <w:r>
        <w:t>Admission requirement, grade point average, change to 3.0 on last 60 hours, 3/17/05</w:t>
      </w:r>
    </w:p>
    <w:p w14:paraId="4E28AF21" w14:textId="77777777" w:rsidR="004F091B" w:rsidRPr="00623C1C" w:rsidRDefault="004F091B" w:rsidP="004F091B">
      <w:pPr>
        <w:numPr>
          <w:ilvl w:val="0"/>
          <w:numId w:val="15"/>
        </w:numPr>
        <w:rPr>
          <w:b/>
        </w:rPr>
      </w:pPr>
      <w:r>
        <w:t>Admission requirement, standardized test score, 4/18/13</w:t>
      </w:r>
    </w:p>
    <w:p w14:paraId="09D37695" w14:textId="77777777" w:rsidR="004F091B" w:rsidRPr="00EE2A8E" w:rsidRDefault="004F091B" w:rsidP="004F091B">
      <w:pPr>
        <w:numPr>
          <w:ilvl w:val="0"/>
          <w:numId w:val="15"/>
        </w:numPr>
        <w:rPr>
          <w:b/>
        </w:rPr>
      </w:pPr>
      <w:r>
        <w:t xml:space="preserve">Admission, German universities – </w:t>
      </w:r>
      <w:proofErr w:type="spellStart"/>
      <w:r>
        <w:t>Vordiplom</w:t>
      </w:r>
      <w:proofErr w:type="spellEnd"/>
      <w:r>
        <w:t xml:space="preserve"> plus two more semesters sufficient for admission, 10/21/93</w:t>
      </w:r>
    </w:p>
    <w:p w14:paraId="1078F3B2" w14:textId="77777777" w:rsidR="004F091B" w:rsidRPr="00EE2A8E" w:rsidRDefault="004F091B" w:rsidP="004F091B">
      <w:pPr>
        <w:numPr>
          <w:ilvl w:val="0"/>
          <w:numId w:val="15"/>
        </w:numPr>
        <w:rPr>
          <w:b/>
        </w:rPr>
      </w:pPr>
      <w:r>
        <w:t>Admission - non-consecutive one-term admissions, 8/19/04; 9/16/04</w:t>
      </w:r>
    </w:p>
    <w:p w14:paraId="0B29A4AC" w14:textId="77777777" w:rsidR="004F091B" w:rsidRPr="009935B6" w:rsidRDefault="004F091B" w:rsidP="004F091B">
      <w:pPr>
        <w:numPr>
          <w:ilvl w:val="0"/>
          <w:numId w:val="15"/>
        </w:numPr>
        <w:rPr>
          <w:b/>
        </w:rPr>
      </w:pPr>
      <w:r>
        <w:lastRenderedPageBreak/>
        <w:t>Admission – elimination of conditional admission, 8/19/04; 9/16/04</w:t>
      </w:r>
    </w:p>
    <w:p w14:paraId="579F0604" w14:textId="77777777" w:rsidR="004F091B" w:rsidRPr="00E610DC" w:rsidRDefault="004F091B" w:rsidP="004F091B">
      <w:pPr>
        <w:numPr>
          <w:ilvl w:val="0"/>
          <w:numId w:val="15"/>
        </w:numPr>
        <w:rPr>
          <w:b/>
        </w:rPr>
      </w:pPr>
      <w:r>
        <w:t>Admission – change in policy to allow graduate credit to be granted retroactively in unusual circumstances as approved by Graduate Dean, 5/20/99</w:t>
      </w:r>
    </w:p>
    <w:p w14:paraId="0AB6B5C0" w14:textId="77777777" w:rsidR="004F091B" w:rsidRPr="00EA1004" w:rsidRDefault="004F091B" w:rsidP="004F091B">
      <w:pPr>
        <w:numPr>
          <w:ilvl w:val="0"/>
          <w:numId w:val="15"/>
        </w:numPr>
        <w:rPr>
          <w:b/>
        </w:rPr>
      </w:pPr>
      <w:r>
        <w:t>Admission – change in policy to allow students with completed master’s degrees to submit only the master’s transcript and the bachelor’s degree-granting transcript, 2/16/06</w:t>
      </w:r>
    </w:p>
    <w:p w14:paraId="1E67489D" w14:textId="77777777" w:rsidR="004F091B" w:rsidRPr="00FC27BF" w:rsidRDefault="004F091B" w:rsidP="004F091B">
      <w:pPr>
        <w:numPr>
          <w:ilvl w:val="0"/>
          <w:numId w:val="15"/>
        </w:numPr>
        <w:rPr>
          <w:b/>
        </w:rPr>
      </w:pPr>
      <w:r>
        <w:t>Admission – change in policy to require a standardized exam score for admission to the Graduate School, 4/18/13</w:t>
      </w:r>
    </w:p>
    <w:p w14:paraId="7B597BE9" w14:textId="77777777" w:rsidR="004F091B" w:rsidRPr="004C197E" w:rsidRDefault="004F091B" w:rsidP="004F091B">
      <w:pPr>
        <w:numPr>
          <w:ilvl w:val="0"/>
          <w:numId w:val="15"/>
        </w:numPr>
        <w:rPr>
          <w:b/>
        </w:rPr>
      </w:pPr>
      <w:r>
        <w:t>Alternative TSE, elimination of, 1/19/06</w:t>
      </w:r>
    </w:p>
    <w:p w14:paraId="32F3816C" w14:textId="77777777" w:rsidR="004F091B" w:rsidRPr="001338B8" w:rsidRDefault="004F091B" w:rsidP="004F091B">
      <w:pPr>
        <w:numPr>
          <w:ilvl w:val="0"/>
          <w:numId w:val="15"/>
        </w:numPr>
        <w:rPr>
          <w:b/>
        </w:rPr>
      </w:pPr>
      <w:r>
        <w:t>Annual Graduate Student Academic Review, changes to policy allowing dismissal after two consecutive findings of unsatisfactory progress, 8/17/06</w:t>
      </w:r>
    </w:p>
    <w:p w14:paraId="42B8D5BD" w14:textId="77777777" w:rsidR="004F091B" w:rsidRPr="00B02225" w:rsidRDefault="004F091B" w:rsidP="004F091B">
      <w:pPr>
        <w:numPr>
          <w:ilvl w:val="0"/>
          <w:numId w:val="15"/>
        </w:numPr>
        <w:rPr>
          <w:b/>
        </w:rPr>
      </w:pPr>
      <w:r>
        <w:t>Annual Graduate Student Academic Review, changes to policy to allow results to be reported on-line, 2/17/11</w:t>
      </w:r>
    </w:p>
    <w:p w14:paraId="47EC94C4" w14:textId="77777777" w:rsidR="004F091B" w:rsidRPr="00AD51DE" w:rsidRDefault="004F091B" w:rsidP="004F091B">
      <w:pPr>
        <w:numPr>
          <w:ilvl w:val="0"/>
          <w:numId w:val="15"/>
        </w:numPr>
        <w:rPr>
          <w:b/>
        </w:rPr>
      </w:pPr>
      <w:r>
        <w:t>Application deadlines, 7/15/03</w:t>
      </w:r>
    </w:p>
    <w:p w14:paraId="5A140CA0" w14:textId="77777777" w:rsidR="004F091B" w:rsidRPr="00042DA2" w:rsidRDefault="004F091B" w:rsidP="004F091B">
      <w:pPr>
        <w:numPr>
          <w:ilvl w:val="0"/>
          <w:numId w:val="15"/>
        </w:numPr>
        <w:rPr>
          <w:b/>
        </w:rPr>
      </w:pPr>
      <w:r>
        <w:t>Application fees for graduation, increase in, 3/18/10</w:t>
      </w:r>
    </w:p>
    <w:p w14:paraId="4E3545C5" w14:textId="77777777" w:rsidR="004F091B" w:rsidRPr="000E59C1" w:rsidRDefault="004F091B" w:rsidP="004F091B">
      <w:pPr>
        <w:numPr>
          <w:ilvl w:val="0"/>
          <w:numId w:val="15"/>
        </w:numPr>
        <w:rPr>
          <w:b/>
        </w:rPr>
      </w:pPr>
      <w:r>
        <w:t>Atlantis concentration in Agricultural Economics, modification of Graduate Council rules for, 11/20/08</w:t>
      </w:r>
    </w:p>
    <w:p w14:paraId="6CC262C4" w14:textId="77777777" w:rsidR="004F091B" w:rsidRDefault="004F091B" w:rsidP="004F091B">
      <w:pPr>
        <w:numPr>
          <w:ilvl w:val="0"/>
          <w:numId w:val="15"/>
        </w:numPr>
        <w:rPr>
          <w:b/>
        </w:rPr>
      </w:pPr>
      <w:r>
        <w:t xml:space="preserve">Audit, reiteration of policy on whether Graduate School will pay tuition for audited courses for graduate assistants – in general, tuition will not be paid, but major advisor may request this </w:t>
      </w:r>
      <w:proofErr w:type="gramStart"/>
      <w:r>
        <w:t>as long as</w:t>
      </w:r>
      <w:proofErr w:type="gramEnd"/>
      <w:r>
        <w:t xml:space="preserve"> student is registered for six hours in addition to audited course and maximum number of hours is not exceeded, 9/16/99</w:t>
      </w:r>
    </w:p>
    <w:p w14:paraId="7853EEFD" w14:textId="77777777" w:rsidR="004F091B" w:rsidRDefault="004F091B" w:rsidP="004F091B">
      <w:pPr>
        <w:rPr>
          <w:b/>
        </w:rPr>
      </w:pPr>
      <w:r>
        <w:rPr>
          <w:b/>
        </w:rPr>
        <w:t>B</w:t>
      </w:r>
    </w:p>
    <w:p w14:paraId="47044E6E" w14:textId="77777777" w:rsidR="004F091B" w:rsidRDefault="004F091B" w:rsidP="004F091B">
      <w:pPr>
        <w:rPr>
          <w:b/>
        </w:rPr>
      </w:pPr>
      <w:r>
        <w:rPr>
          <w:b/>
        </w:rPr>
        <w:t>C</w:t>
      </w:r>
    </w:p>
    <w:p w14:paraId="0B41A8CE" w14:textId="77777777" w:rsidR="004F091B" w:rsidRPr="00EB0FDF" w:rsidRDefault="004F091B" w:rsidP="004F091B">
      <w:pPr>
        <w:numPr>
          <w:ilvl w:val="0"/>
          <w:numId w:val="31"/>
        </w:numPr>
        <w:ind w:left="720"/>
        <w:rPr>
          <w:b/>
        </w:rPr>
      </w:pPr>
      <w:r>
        <w:t>Candidacy, doctoral, mandatory year between exam and final defense of the dissertation, rule eliminated, 10/16/03</w:t>
      </w:r>
    </w:p>
    <w:p w14:paraId="70F5AE51" w14:textId="77777777" w:rsidR="004F091B" w:rsidRPr="00B03234" w:rsidRDefault="004F091B" w:rsidP="004F091B">
      <w:pPr>
        <w:numPr>
          <w:ilvl w:val="0"/>
          <w:numId w:val="31"/>
        </w:numPr>
        <w:ind w:left="720"/>
        <w:rPr>
          <w:b/>
        </w:rPr>
      </w:pPr>
      <w:r>
        <w:t>Candidacy examination, doctoral, modification of policy, 12/16/10</w:t>
      </w:r>
    </w:p>
    <w:p w14:paraId="1C2D3E35" w14:textId="77777777" w:rsidR="004F091B" w:rsidRPr="00C567CB" w:rsidRDefault="004F091B" w:rsidP="004F091B">
      <w:pPr>
        <w:numPr>
          <w:ilvl w:val="0"/>
          <w:numId w:val="31"/>
        </w:numPr>
        <w:ind w:hanging="1080"/>
        <w:rPr>
          <w:b/>
        </w:rPr>
      </w:pPr>
      <w:r>
        <w:t>Code of student life, changes, 2/21/02</w:t>
      </w:r>
    </w:p>
    <w:p w14:paraId="0EB83692" w14:textId="77777777" w:rsidR="004F091B" w:rsidRPr="004E60AC" w:rsidRDefault="004F091B" w:rsidP="004F091B">
      <w:pPr>
        <w:numPr>
          <w:ilvl w:val="0"/>
          <w:numId w:val="22"/>
        </w:numPr>
        <w:rPr>
          <w:b/>
        </w:rPr>
      </w:pPr>
      <w:r>
        <w:t>Commencement, participation in by students anticipating completing degree requirements in future semesters, 2/18/99</w:t>
      </w:r>
    </w:p>
    <w:p w14:paraId="4C12452C" w14:textId="77777777" w:rsidR="004F091B" w:rsidRPr="00631266" w:rsidRDefault="004F091B" w:rsidP="004F091B">
      <w:pPr>
        <w:numPr>
          <w:ilvl w:val="0"/>
          <w:numId w:val="22"/>
        </w:numPr>
        <w:rPr>
          <w:b/>
        </w:rPr>
      </w:pPr>
      <w:r>
        <w:t>Committees – faculty members leaving University, removal from, 8/18/05</w:t>
      </w:r>
    </w:p>
    <w:p w14:paraId="73F4836C" w14:textId="77777777" w:rsidR="004F091B" w:rsidRPr="000B244F" w:rsidRDefault="004F091B" w:rsidP="004F091B">
      <w:pPr>
        <w:numPr>
          <w:ilvl w:val="0"/>
          <w:numId w:val="22"/>
        </w:numPr>
        <w:rPr>
          <w:b/>
        </w:rPr>
      </w:pPr>
      <w:r>
        <w:t>Committees, University, student composition, moving nominations from the Graduate Dean’s Student Advisory Board to the Graduate Student Congress, 9/17/15</w:t>
      </w:r>
    </w:p>
    <w:p w14:paraId="0662A94B" w14:textId="77777777" w:rsidR="004F091B" w:rsidRPr="007D5428" w:rsidRDefault="004F091B" w:rsidP="004F091B">
      <w:pPr>
        <w:numPr>
          <w:ilvl w:val="0"/>
          <w:numId w:val="22"/>
        </w:numPr>
        <w:rPr>
          <w:b/>
        </w:rPr>
      </w:pPr>
      <w:r>
        <w:t>Committees, student, different requirements for professional doctoral programs, 2/21/19</w:t>
      </w:r>
    </w:p>
    <w:p w14:paraId="12055AD2" w14:textId="77777777" w:rsidR="004F091B" w:rsidRDefault="004F091B" w:rsidP="004F091B">
      <w:pPr>
        <w:numPr>
          <w:ilvl w:val="0"/>
          <w:numId w:val="22"/>
        </w:numPr>
        <w:rPr>
          <w:b/>
        </w:rPr>
      </w:pPr>
      <w:r>
        <w:t xml:space="preserve">Computer Science and Computer Engineering, allowing six hours of 5000 level CSCE course work taken as an undergraduate student to be used to satisfy requirement for the </w:t>
      </w:r>
      <w:proofErr w:type="gramStart"/>
      <w:r>
        <w:t>M .</w:t>
      </w:r>
      <w:proofErr w:type="gramEnd"/>
      <w:r>
        <w:t>S. degree in Computer Engineering, or the M.S. degree in Computer Science, under some conditions, 5/15/08</w:t>
      </w:r>
    </w:p>
    <w:p w14:paraId="7279E315" w14:textId="77777777" w:rsidR="004F091B" w:rsidRPr="00D76D6A" w:rsidRDefault="004F091B" w:rsidP="004F091B">
      <w:pPr>
        <w:numPr>
          <w:ilvl w:val="0"/>
          <w:numId w:val="17"/>
        </w:numPr>
        <w:rPr>
          <w:b/>
        </w:rPr>
      </w:pPr>
      <w:r>
        <w:t>Conditional admission, elimination of 8/19/04; 9/16/04</w:t>
      </w:r>
    </w:p>
    <w:p w14:paraId="490990B1" w14:textId="77777777" w:rsidR="004F091B" w:rsidRPr="00F64044" w:rsidRDefault="004F091B" w:rsidP="004F091B">
      <w:pPr>
        <w:numPr>
          <w:ilvl w:val="0"/>
          <w:numId w:val="17"/>
        </w:numPr>
        <w:rPr>
          <w:b/>
        </w:rPr>
      </w:pPr>
      <w:r>
        <w:t xml:space="preserve">Conflict of interest, forbidding personal relationships on advisory, </w:t>
      </w:r>
      <w:proofErr w:type="gramStart"/>
      <w:r>
        <w:t>thesis</w:t>
      </w:r>
      <w:proofErr w:type="gramEnd"/>
      <w:r>
        <w:t xml:space="preserve"> or dissertation committees, 2/27/97</w:t>
      </w:r>
    </w:p>
    <w:p w14:paraId="0F00BE14" w14:textId="77777777" w:rsidR="004F091B" w:rsidRPr="00F421AB" w:rsidRDefault="004F091B" w:rsidP="004F091B">
      <w:pPr>
        <w:numPr>
          <w:ilvl w:val="0"/>
          <w:numId w:val="17"/>
        </w:numPr>
        <w:rPr>
          <w:b/>
        </w:rPr>
      </w:pPr>
      <w:r>
        <w:t>Conflict of interest policies for graduate committees, modified, 9/16/10</w:t>
      </w:r>
    </w:p>
    <w:p w14:paraId="2A88CEB2" w14:textId="77777777" w:rsidR="004F091B" w:rsidRPr="006B3CFA" w:rsidRDefault="004F091B" w:rsidP="004F091B">
      <w:pPr>
        <w:numPr>
          <w:ilvl w:val="0"/>
          <w:numId w:val="17"/>
        </w:numPr>
        <w:rPr>
          <w:b/>
        </w:rPr>
      </w:pPr>
      <w:r>
        <w:t>Conflict of interest, discouraging practice of students providing refreshments at thesis/dissertation defenses, 11/20/14</w:t>
      </w:r>
    </w:p>
    <w:p w14:paraId="5D6E5CCD" w14:textId="77777777" w:rsidR="004F091B" w:rsidRPr="00EC0568" w:rsidRDefault="004F091B" w:rsidP="004F091B">
      <w:pPr>
        <w:numPr>
          <w:ilvl w:val="0"/>
          <w:numId w:val="17"/>
        </w:numPr>
        <w:rPr>
          <w:b/>
        </w:rPr>
      </w:pPr>
      <w:r>
        <w:lastRenderedPageBreak/>
        <w:t xml:space="preserve">Conflict of interest, policy changes to make consistent with Fayetteville Policies and Procedures </w:t>
      </w:r>
      <w:proofErr w:type="gramStart"/>
      <w:r>
        <w:t>with regard to</w:t>
      </w:r>
      <w:proofErr w:type="gramEnd"/>
      <w:r>
        <w:t xml:space="preserve"> entrepreneur activities between student and faculty, 9/20/18</w:t>
      </w:r>
    </w:p>
    <w:p w14:paraId="6DEB1204" w14:textId="77777777" w:rsidR="004F091B" w:rsidRPr="00875370" w:rsidRDefault="004F091B" w:rsidP="004F091B">
      <w:pPr>
        <w:numPr>
          <w:ilvl w:val="0"/>
          <w:numId w:val="17"/>
        </w:numPr>
        <w:rPr>
          <w:b/>
        </w:rPr>
      </w:pPr>
      <w:r>
        <w:t xml:space="preserve">Continuous enrollment for post-candidacy doctoral students, change in policy to allow enrollment in any graded graduate course work or dissertation hours, 2/21/08 </w:t>
      </w:r>
    </w:p>
    <w:p w14:paraId="6E1F12B8" w14:textId="77777777" w:rsidR="004F091B" w:rsidRPr="000B244F" w:rsidRDefault="004F091B" w:rsidP="004F091B">
      <w:pPr>
        <w:numPr>
          <w:ilvl w:val="0"/>
          <w:numId w:val="17"/>
        </w:numPr>
        <w:rPr>
          <w:b/>
        </w:rPr>
      </w:pPr>
      <w:r>
        <w:t>Continuous enrollment for post-candidacy doctoral students, change in policy to eliminate summers as requiring enrollment, beginning with students graduating in summer 2018, 12/15/16, 3/16/17</w:t>
      </w:r>
    </w:p>
    <w:p w14:paraId="391E1302" w14:textId="77777777" w:rsidR="004F091B" w:rsidRPr="002F5B27" w:rsidRDefault="004F091B" w:rsidP="004F091B">
      <w:pPr>
        <w:numPr>
          <w:ilvl w:val="0"/>
          <w:numId w:val="17"/>
        </w:numPr>
        <w:rPr>
          <w:b/>
        </w:rPr>
      </w:pPr>
      <w:r>
        <w:t>Copy editors, policy about use, 10/17/19</w:t>
      </w:r>
    </w:p>
    <w:p w14:paraId="51CBF86F" w14:textId="77777777" w:rsidR="004F091B" w:rsidRPr="00C567CB" w:rsidRDefault="004F091B" w:rsidP="004F091B">
      <w:pPr>
        <w:numPr>
          <w:ilvl w:val="0"/>
          <w:numId w:val="17"/>
        </w:numPr>
        <w:rPr>
          <w:b/>
        </w:rPr>
      </w:pPr>
      <w:r>
        <w:t>Co-requisites and pre-requisites not enforced in ISIS for graduate students taking undergraduate classes, 3/13/03</w:t>
      </w:r>
    </w:p>
    <w:p w14:paraId="1906A9D2" w14:textId="77777777" w:rsidR="004F091B" w:rsidRDefault="004F091B" w:rsidP="004F091B">
      <w:pPr>
        <w:numPr>
          <w:ilvl w:val="0"/>
          <w:numId w:val="17"/>
        </w:numPr>
        <w:rPr>
          <w:b/>
        </w:rPr>
      </w:pPr>
      <w:r>
        <w:t>Courses, 3000-level for graduate credit, under very unusual circumstances, Graduate Dean may allow these in the student’s major area, 1/21/99</w:t>
      </w:r>
    </w:p>
    <w:p w14:paraId="2FAD9B8E" w14:textId="77777777" w:rsidR="004F091B" w:rsidRPr="00F96A89" w:rsidRDefault="004F091B" w:rsidP="004F091B">
      <w:pPr>
        <w:numPr>
          <w:ilvl w:val="0"/>
          <w:numId w:val="17"/>
        </w:numPr>
        <w:rPr>
          <w:b/>
        </w:rPr>
      </w:pPr>
      <w:r>
        <w:t>Course and Programs Committee modification, 11/17/05</w:t>
      </w:r>
    </w:p>
    <w:p w14:paraId="32356E41" w14:textId="77777777" w:rsidR="004F091B" w:rsidRPr="00DD2E93" w:rsidRDefault="004F091B" w:rsidP="004F091B">
      <w:pPr>
        <w:numPr>
          <w:ilvl w:val="0"/>
          <w:numId w:val="17"/>
        </w:numPr>
        <w:rPr>
          <w:b/>
        </w:rPr>
      </w:pPr>
      <w:r>
        <w:t>Course and Programs Committee restructure for undergraduate vs. graduate and law proposals, 11/18/21</w:t>
      </w:r>
    </w:p>
    <w:p w14:paraId="46D37B05" w14:textId="77777777" w:rsidR="004F091B" w:rsidRPr="00DD2E93" w:rsidRDefault="004F091B" w:rsidP="004F091B">
      <w:pPr>
        <w:numPr>
          <w:ilvl w:val="0"/>
          <w:numId w:val="17"/>
        </w:numPr>
        <w:rPr>
          <w:b/>
        </w:rPr>
      </w:pPr>
      <w:r>
        <w:t>Courses, 3000-level, for graduate credit, 2/21/91</w:t>
      </w:r>
    </w:p>
    <w:p w14:paraId="3A234CA1" w14:textId="77777777" w:rsidR="004F091B" w:rsidRPr="005C72C6" w:rsidRDefault="004F091B" w:rsidP="004F091B">
      <w:pPr>
        <w:numPr>
          <w:ilvl w:val="0"/>
          <w:numId w:val="17"/>
        </w:numPr>
        <w:rPr>
          <w:b/>
        </w:rPr>
      </w:pPr>
      <w:r w:rsidRPr="00DD2E93">
        <w:t xml:space="preserve">Courses, 3000 and 4000-level for graduate credit: </w:t>
      </w:r>
      <w:r w:rsidRPr="00DD2E93">
        <w:rPr>
          <w:lang w:val="en"/>
        </w:rPr>
        <w:t>In accordance with ADHE rules the Graduate Council: Adheres to the rule that, for a master’s degree, at least 50% of the credits (whether coursework or research) presented for the degree must be at the 5000 level or above; adheres to the rule that, for doctoral degrees, a minimum of 50% of the first 30 hours and at least 42 of the final credit hours presented for the degree must be at the 5000 level or above; encourages departments/programs to eliminate the use of dual credit 4000-level classes and replace them with 400</w:t>
      </w:r>
      <w:r>
        <w:rPr>
          <w:lang w:val="en"/>
        </w:rPr>
        <w:t>0/5000 level pairs, 11/19/15</w:t>
      </w:r>
    </w:p>
    <w:p w14:paraId="773F7FD9" w14:textId="77777777" w:rsidR="004F091B" w:rsidRPr="00DD2E93" w:rsidRDefault="004F091B" w:rsidP="004F091B">
      <w:pPr>
        <w:ind w:left="720"/>
        <w:rPr>
          <w:b/>
        </w:rPr>
      </w:pPr>
    </w:p>
    <w:p w14:paraId="5A188CFC" w14:textId="77777777" w:rsidR="004F091B" w:rsidRDefault="004F091B" w:rsidP="004F091B">
      <w:pPr>
        <w:rPr>
          <w:b/>
        </w:rPr>
      </w:pPr>
      <w:r>
        <w:rPr>
          <w:b/>
        </w:rPr>
        <w:t>D</w:t>
      </w:r>
    </w:p>
    <w:p w14:paraId="7AE581C6" w14:textId="77777777" w:rsidR="004F091B" w:rsidRDefault="004F091B" w:rsidP="004F091B">
      <w:pPr>
        <w:numPr>
          <w:ilvl w:val="0"/>
          <w:numId w:val="14"/>
        </w:numPr>
        <w:rPr>
          <w:b/>
        </w:rPr>
      </w:pPr>
      <w:r>
        <w:t>Degree clearances in GSB, 7/18/02</w:t>
      </w:r>
    </w:p>
    <w:p w14:paraId="51B08E27" w14:textId="77777777" w:rsidR="004F091B" w:rsidRPr="00184ED0" w:rsidRDefault="004F091B" w:rsidP="004F091B">
      <w:pPr>
        <w:numPr>
          <w:ilvl w:val="0"/>
          <w:numId w:val="14"/>
        </w:numPr>
        <w:rPr>
          <w:b/>
        </w:rPr>
      </w:pPr>
      <w:r>
        <w:t>Dismissal policy, 10/17/02</w:t>
      </w:r>
    </w:p>
    <w:p w14:paraId="7D4A4681" w14:textId="77777777" w:rsidR="004F091B" w:rsidRPr="00E22A69" w:rsidRDefault="004F091B" w:rsidP="004F091B">
      <w:pPr>
        <w:numPr>
          <w:ilvl w:val="0"/>
          <w:numId w:val="14"/>
        </w:numPr>
        <w:rPr>
          <w:b/>
        </w:rPr>
      </w:pPr>
      <w:r>
        <w:t>Dismissal policy for unethical/unprofessional conduct, 12/19/19, 1/21/21</w:t>
      </w:r>
    </w:p>
    <w:p w14:paraId="257FC8FD" w14:textId="77777777" w:rsidR="004F091B" w:rsidRPr="00DC363F" w:rsidRDefault="004F091B" w:rsidP="004F091B">
      <w:pPr>
        <w:numPr>
          <w:ilvl w:val="0"/>
          <w:numId w:val="14"/>
        </w:numPr>
        <w:rPr>
          <w:b/>
        </w:rPr>
      </w:pPr>
      <w:r>
        <w:t>Dissertation defense by distance, student, 8/19/10</w:t>
      </w:r>
    </w:p>
    <w:p w14:paraId="324E4AC8" w14:textId="77777777" w:rsidR="004F091B" w:rsidRPr="000B244F" w:rsidRDefault="004F091B" w:rsidP="004F091B">
      <w:pPr>
        <w:numPr>
          <w:ilvl w:val="0"/>
          <w:numId w:val="14"/>
        </w:numPr>
        <w:rPr>
          <w:b/>
        </w:rPr>
      </w:pPr>
      <w:r>
        <w:t>Dissertation defense, discouraging refreshments provided by student, 11/20/14</w:t>
      </w:r>
    </w:p>
    <w:p w14:paraId="0097AF54" w14:textId="77777777" w:rsidR="004F091B" w:rsidRPr="00FA54AE" w:rsidRDefault="004F091B" w:rsidP="004F091B">
      <w:pPr>
        <w:numPr>
          <w:ilvl w:val="0"/>
          <w:numId w:val="14"/>
        </w:numPr>
        <w:rPr>
          <w:b/>
        </w:rPr>
      </w:pPr>
      <w:r>
        <w:t>Dissertations, use of copy editors in, 10/17/19</w:t>
      </w:r>
    </w:p>
    <w:p w14:paraId="562DE6BB" w14:textId="77777777" w:rsidR="004F091B" w:rsidRPr="00DB2528" w:rsidRDefault="004F091B" w:rsidP="004F091B">
      <w:pPr>
        <w:numPr>
          <w:ilvl w:val="0"/>
          <w:numId w:val="14"/>
        </w:numPr>
        <w:rPr>
          <w:b/>
        </w:rPr>
      </w:pPr>
      <w:r>
        <w:t>Doctoral candidacy examination, modification of policy, 12/16/10</w:t>
      </w:r>
    </w:p>
    <w:p w14:paraId="39F97D23" w14:textId="77777777" w:rsidR="004F091B" w:rsidRPr="00597DF1" w:rsidRDefault="004F091B" w:rsidP="004F091B">
      <w:pPr>
        <w:numPr>
          <w:ilvl w:val="0"/>
          <w:numId w:val="14"/>
        </w:numPr>
        <w:rPr>
          <w:b/>
        </w:rPr>
      </w:pPr>
      <w:r>
        <w:t>Doctoral fellowship GPA policy, restriction for probation, 3/25/99; since over-ruled by new policy</w:t>
      </w:r>
    </w:p>
    <w:p w14:paraId="3342678E" w14:textId="77777777" w:rsidR="004F091B" w:rsidRDefault="004F091B" w:rsidP="004F091B">
      <w:pPr>
        <w:numPr>
          <w:ilvl w:val="0"/>
          <w:numId w:val="14"/>
        </w:numPr>
        <w:rPr>
          <w:b/>
        </w:rPr>
      </w:pPr>
      <w:r>
        <w:t>Doctoral residence requirement eliminated, 3/17/11</w:t>
      </w:r>
    </w:p>
    <w:p w14:paraId="158B8323" w14:textId="77777777" w:rsidR="004F091B" w:rsidRPr="00875370" w:rsidRDefault="004F091B" w:rsidP="004F091B">
      <w:pPr>
        <w:numPr>
          <w:ilvl w:val="0"/>
          <w:numId w:val="14"/>
        </w:numPr>
        <w:rPr>
          <w:b/>
        </w:rPr>
      </w:pPr>
      <w:r>
        <w:t>Doctoral students, repeal of minimum of one year between candidacy and final defense, 10/16/03</w:t>
      </w:r>
    </w:p>
    <w:p w14:paraId="2432934F" w14:textId="77777777" w:rsidR="004F091B" w:rsidRPr="000B244F" w:rsidRDefault="004F091B" w:rsidP="004F091B">
      <w:pPr>
        <w:numPr>
          <w:ilvl w:val="0"/>
          <w:numId w:val="14"/>
        </w:numPr>
        <w:rPr>
          <w:b/>
        </w:rPr>
      </w:pPr>
      <w:r>
        <w:t>Doctoral students, post-candidacy, elimination of summer as part of continuous enrollment, beginning with students graduating in summer 2018, 12/15/16, 3/16/17, 4/20/17</w:t>
      </w:r>
    </w:p>
    <w:p w14:paraId="4349FD04" w14:textId="77777777" w:rsidR="004F091B" w:rsidRPr="00EC0568" w:rsidRDefault="004F091B" w:rsidP="004F091B">
      <w:pPr>
        <w:numPr>
          <w:ilvl w:val="0"/>
          <w:numId w:val="14"/>
        </w:numPr>
        <w:rPr>
          <w:b/>
        </w:rPr>
      </w:pPr>
      <w:r>
        <w:t>Doctoral students, admissions, change in policy to allow deficiencies to be required, 12/13/18</w:t>
      </w:r>
    </w:p>
    <w:p w14:paraId="087C4897" w14:textId="77777777" w:rsidR="004F091B" w:rsidRPr="003F213E" w:rsidRDefault="004F091B" w:rsidP="004F091B">
      <w:pPr>
        <w:numPr>
          <w:ilvl w:val="0"/>
          <w:numId w:val="14"/>
        </w:numPr>
        <w:rPr>
          <w:b/>
        </w:rPr>
      </w:pPr>
      <w:r>
        <w:lastRenderedPageBreak/>
        <w:t xml:space="preserve">Double counting of six hours </w:t>
      </w:r>
      <w:proofErr w:type="gramStart"/>
      <w:r>
        <w:t>of  5000</w:t>
      </w:r>
      <w:proofErr w:type="gramEnd"/>
      <w:r>
        <w:t xml:space="preserve"> level course work taken for an undergraduate degree to also be used for the master’s degree in computer engineering,  computer science, and electrical engineering, 5/15/08</w:t>
      </w:r>
    </w:p>
    <w:p w14:paraId="22F97CEF" w14:textId="77777777" w:rsidR="004F091B" w:rsidRPr="00E63FD9" w:rsidRDefault="004F091B" w:rsidP="004F091B">
      <w:pPr>
        <w:numPr>
          <w:ilvl w:val="0"/>
          <w:numId w:val="14"/>
        </w:numPr>
        <w:rPr>
          <w:b/>
        </w:rPr>
      </w:pPr>
      <w:r>
        <w:t>Dual degree credit – extended dual enrollment for students in the B.S./</w:t>
      </w:r>
      <w:proofErr w:type="spellStart"/>
      <w:r>
        <w:t>MS.En.E</w:t>
      </w:r>
      <w:proofErr w:type="spellEnd"/>
      <w:r>
        <w:t>. program, to allow dual enrollment after completion of 90 hours and for more than one semester.</w:t>
      </w:r>
    </w:p>
    <w:p w14:paraId="583A9984" w14:textId="77777777" w:rsidR="004F091B" w:rsidRPr="006815A6" w:rsidRDefault="004F091B" w:rsidP="004F091B">
      <w:pPr>
        <w:numPr>
          <w:ilvl w:val="0"/>
          <w:numId w:val="14"/>
        </w:numPr>
        <w:rPr>
          <w:b/>
        </w:rPr>
      </w:pPr>
      <w:r>
        <w:t>Dual enrollment policy eliminated and replaced by retroactive graduate credit policy, 1/22/04</w:t>
      </w:r>
    </w:p>
    <w:p w14:paraId="5B203BBC" w14:textId="77777777" w:rsidR="004F091B" w:rsidRPr="00414573" w:rsidRDefault="004F091B" w:rsidP="004F091B">
      <w:pPr>
        <w:numPr>
          <w:ilvl w:val="0"/>
          <w:numId w:val="14"/>
        </w:numPr>
        <w:rPr>
          <w:b/>
        </w:rPr>
      </w:pPr>
      <w:r>
        <w:t>Dual credit 4000-level classes discontinued, to be replaced by 4000/5000 pairs, 1/19/7, Faculty Senate, 2/8/17</w:t>
      </w:r>
    </w:p>
    <w:p w14:paraId="7EA092E1" w14:textId="77777777" w:rsidR="004F091B" w:rsidRPr="005C72C6" w:rsidRDefault="004F091B" w:rsidP="004F091B">
      <w:pPr>
        <w:numPr>
          <w:ilvl w:val="0"/>
          <w:numId w:val="14"/>
        </w:numPr>
        <w:rPr>
          <w:b/>
        </w:rPr>
      </w:pPr>
      <w:r>
        <w:t xml:space="preserve">Dual doctoral degree, shared coursework determined by advisory committee, 11/18/21 </w:t>
      </w:r>
    </w:p>
    <w:p w14:paraId="712FBE0B" w14:textId="77777777" w:rsidR="004F091B" w:rsidRDefault="004F091B" w:rsidP="004F091B">
      <w:pPr>
        <w:ind w:left="720"/>
        <w:rPr>
          <w:b/>
        </w:rPr>
      </w:pPr>
    </w:p>
    <w:p w14:paraId="4F9A9306" w14:textId="77777777" w:rsidR="004F091B" w:rsidRDefault="004F091B" w:rsidP="004F091B">
      <w:pPr>
        <w:rPr>
          <w:b/>
        </w:rPr>
      </w:pPr>
      <w:r>
        <w:rPr>
          <w:b/>
        </w:rPr>
        <w:t>E</w:t>
      </w:r>
    </w:p>
    <w:p w14:paraId="78071DB9" w14:textId="77777777" w:rsidR="004F091B" w:rsidRPr="00AA203B" w:rsidRDefault="004F091B" w:rsidP="004F091B">
      <w:pPr>
        <w:numPr>
          <w:ilvl w:val="0"/>
          <w:numId w:val="23"/>
        </w:numPr>
        <w:rPr>
          <w:b/>
        </w:rPr>
      </w:pPr>
      <w:r>
        <w:t>Electrical Engineering, allowing six hours of 5000 level ELEG course work taken as an undergraduate student to be used to satisfy requirements for the M.S. degree in Electrical Engineering, under some conditions, 5/15/08</w:t>
      </w:r>
    </w:p>
    <w:p w14:paraId="440C4C86" w14:textId="77777777" w:rsidR="004F091B" w:rsidRPr="00CE5811" w:rsidRDefault="004F091B" w:rsidP="004F091B">
      <w:pPr>
        <w:numPr>
          <w:ilvl w:val="0"/>
          <w:numId w:val="23"/>
        </w:numPr>
        <w:rPr>
          <w:b/>
        </w:rPr>
      </w:pPr>
      <w:r>
        <w:t>Emeritus faculty, keeping graduate faculty status they had when they retired, 3/26/09</w:t>
      </w:r>
    </w:p>
    <w:p w14:paraId="26E09682" w14:textId="77777777" w:rsidR="004F091B" w:rsidRDefault="004F091B" w:rsidP="004F091B">
      <w:pPr>
        <w:numPr>
          <w:ilvl w:val="0"/>
          <w:numId w:val="23"/>
        </w:numPr>
        <w:rPr>
          <w:b/>
        </w:rPr>
      </w:pPr>
      <w:r>
        <w:t>English language proficiency evaluation for ITAs, 6/28/01</w:t>
      </w:r>
    </w:p>
    <w:p w14:paraId="10FACD4D" w14:textId="77777777" w:rsidR="004F091B" w:rsidRPr="00CE4FF4" w:rsidRDefault="004F091B" w:rsidP="004F091B">
      <w:pPr>
        <w:numPr>
          <w:ilvl w:val="0"/>
          <w:numId w:val="14"/>
        </w:numPr>
        <w:rPr>
          <w:b/>
        </w:rPr>
      </w:pPr>
      <w:r>
        <w:t>English language proficiency testing changes, 1/28/03</w:t>
      </w:r>
    </w:p>
    <w:p w14:paraId="00A2AECF" w14:textId="77777777" w:rsidR="004F091B" w:rsidRPr="006913C5" w:rsidRDefault="004F091B" w:rsidP="004F091B">
      <w:pPr>
        <w:numPr>
          <w:ilvl w:val="0"/>
          <w:numId w:val="14"/>
        </w:numPr>
        <w:rPr>
          <w:b/>
        </w:rPr>
      </w:pPr>
      <w:r>
        <w:t>English language proficiency requirements, to “non-native speakers,” 4/20/06</w:t>
      </w:r>
    </w:p>
    <w:p w14:paraId="7C18F8A3" w14:textId="77777777" w:rsidR="004F091B" w:rsidRPr="00DC5C70" w:rsidRDefault="004F091B" w:rsidP="004F091B">
      <w:pPr>
        <w:numPr>
          <w:ilvl w:val="0"/>
          <w:numId w:val="14"/>
        </w:numPr>
        <w:rPr>
          <w:b/>
        </w:rPr>
      </w:pPr>
      <w:r>
        <w:t>English language proficiency requirement, allowing the Pearson Test of English (PTE Academic) as a possible test for admissions and a subtest as a possible test of spoken English for holding a graduate assistantship, 4/21/11</w:t>
      </w:r>
    </w:p>
    <w:p w14:paraId="65078352" w14:textId="77777777" w:rsidR="004F091B" w:rsidRPr="00E72F32" w:rsidRDefault="004F091B" w:rsidP="004F091B">
      <w:pPr>
        <w:numPr>
          <w:ilvl w:val="0"/>
          <w:numId w:val="14"/>
        </w:numPr>
        <w:rPr>
          <w:b/>
        </w:rPr>
      </w:pPr>
      <w:r>
        <w:t>English language proficiency requirement, allowing performance in ELAC 5050 equivalent to a grade of B to be one method by which a student can demonstrate spoken English language proficiency required to hold an assistantship that requires direct contact with students in a teaching or tutorial role, 9/18/14</w:t>
      </w:r>
    </w:p>
    <w:p w14:paraId="6C45BAC7" w14:textId="77777777" w:rsidR="004F091B" w:rsidRDefault="004F091B" w:rsidP="004F091B">
      <w:pPr>
        <w:numPr>
          <w:ilvl w:val="0"/>
          <w:numId w:val="14"/>
        </w:numPr>
        <w:rPr>
          <w:b/>
        </w:rPr>
      </w:pPr>
      <w:r>
        <w:t xml:space="preserve">English language proficiency for admissions, </w:t>
      </w:r>
      <w:proofErr w:type="gramStart"/>
      <w:r>
        <w:t>enrollment</w:t>
      </w:r>
      <w:proofErr w:type="gramEnd"/>
      <w:r>
        <w:t xml:space="preserve"> and assistantship qualifications for non-native English speakers, to allow </w:t>
      </w:r>
      <w:proofErr w:type="spellStart"/>
      <w:r>
        <w:t>iTEP</w:t>
      </w:r>
      <w:proofErr w:type="spellEnd"/>
      <w:r>
        <w:t xml:space="preserve"> Academic-Plus and C-1 Advanced examinations (for admission and placement), Duolingo English Test, as a supplemental assessment on a case-by case basis for admission and placement; and proposed test score equivalences for admission, enrollment and assistantship qualifications; 2/20/20</w:t>
      </w:r>
    </w:p>
    <w:p w14:paraId="4A1B43E7" w14:textId="77777777" w:rsidR="004F091B" w:rsidRPr="00E94566" w:rsidRDefault="004F091B" w:rsidP="004F091B">
      <w:pPr>
        <w:numPr>
          <w:ilvl w:val="0"/>
          <w:numId w:val="14"/>
        </w:numPr>
        <w:rPr>
          <w:b/>
        </w:rPr>
      </w:pPr>
      <w:r>
        <w:t>Enrollment requirement for university resources, 12/16/04</w:t>
      </w:r>
    </w:p>
    <w:p w14:paraId="1308C612" w14:textId="77777777" w:rsidR="004F091B" w:rsidRPr="00B545C3" w:rsidRDefault="004F091B" w:rsidP="004F091B">
      <w:pPr>
        <w:numPr>
          <w:ilvl w:val="0"/>
          <w:numId w:val="14"/>
        </w:numPr>
        <w:rPr>
          <w:b/>
        </w:rPr>
      </w:pPr>
      <w:r>
        <w:t>Enrollment requirement for summer, graduate assistants = 3 hours, not on graduate assistantship = 6 hours; 1/21/99</w:t>
      </w:r>
    </w:p>
    <w:p w14:paraId="52A34926" w14:textId="77777777" w:rsidR="004F091B" w:rsidRPr="00F7440F" w:rsidRDefault="004F091B" w:rsidP="004F091B">
      <w:pPr>
        <w:numPr>
          <w:ilvl w:val="0"/>
          <w:numId w:val="14"/>
        </w:numPr>
        <w:rPr>
          <w:b/>
        </w:rPr>
      </w:pPr>
      <w:r>
        <w:t xml:space="preserve">Environmental Engineering, changes in the </w:t>
      </w:r>
      <w:proofErr w:type="spellStart"/>
      <w:r>
        <w:t>MSEnE</w:t>
      </w:r>
      <w:proofErr w:type="spellEnd"/>
      <w:r>
        <w:t xml:space="preserve"> degree, including eligibility for dual enrollment after completion of 90 semester hours of course work, but not eligible for assistantships until admitted to Graduate School, 9/16/99</w:t>
      </w:r>
    </w:p>
    <w:p w14:paraId="5D3A21E0" w14:textId="77777777" w:rsidR="004F091B" w:rsidRPr="004B1ABB" w:rsidRDefault="004F091B" w:rsidP="004F091B">
      <w:pPr>
        <w:numPr>
          <w:ilvl w:val="0"/>
          <w:numId w:val="14"/>
        </w:numPr>
        <w:rPr>
          <w:b/>
        </w:rPr>
      </w:pPr>
      <w:r>
        <w:t>Examination for candidacy, doctoral students, modification to policy, 12/16/10</w:t>
      </w:r>
    </w:p>
    <w:p w14:paraId="1A327DDF" w14:textId="77777777" w:rsidR="004F091B" w:rsidRDefault="004F091B" w:rsidP="004F091B">
      <w:pPr>
        <w:numPr>
          <w:ilvl w:val="0"/>
          <w:numId w:val="14"/>
        </w:numPr>
        <w:rPr>
          <w:b/>
        </w:rPr>
      </w:pPr>
      <w:r w:rsidRPr="004B1ABB">
        <w:rPr>
          <w:i/>
        </w:rPr>
        <w:t>Ex officio</w:t>
      </w:r>
      <w:r>
        <w:t xml:space="preserve"> members of committees, 10/18/07; clarification of </w:t>
      </w:r>
      <w:r w:rsidRPr="009F678D">
        <w:rPr>
          <w:i/>
        </w:rPr>
        <w:t>ex officio</w:t>
      </w:r>
      <w:r>
        <w:t xml:space="preserve"> status, 11/15/07</w:t>
      </w:r>
    </w:p>
    <w:p w14:paraId="1E139248" w14:textId="77777777" w:rsidR="004F091B" w:rsidRDefault="004F091B" w:rsidP="004F091B">
      <w:pPr>
        <w:rPr>
          <w:b/>
        </w:rPr>
      </w:pPr>
      <w:r>
        <w:rPr>
          <w:b/>
        </w:rPr>
        <w:t>F</w:t>
      </w:r>
    </w:p>
    <w:p w14:paraId="6FDF8575" w14:textId="77777777" w:rsidR="004F091B" w:rsidRPr="002702A1" w:rsidRDefault="004F091B" w:rsidP="004F091B">
      <w:pPr>
        <w:numPr>
          <w:ilvl w:val="0"/>
          <w:numId w:val="14"/>
        </w:numPr>
        <w:rPr>
          <w:b/>
        </w:rPr>
      </w:pPr>
      <w:r>
        <w:t>Faculty advisors, removal from committee upon leaving University, 8/18/05</w:t>
      </w:r>
    </w:p>
    <w:p w14:paraId="6D0FC745" w14:textId="77777777" w:rsidR="004F091B" w:rsidRPr="00563A61" w:rsidRDefault="004F091B" w:rsidP="004F091B">
      <w:pPr>
        <w:numPr>
          <w:ilvl w:val="0"/>
          <w:numId w:val="14"/>
        </w:numPr>
        <w:rPr>
          <w:b/>
        </w:rPr>
      </w:pPr>
      <w:r>
        <w:lastRenderedPageBreak/>
        <w:t>Fee increase, to cover cost of submitting theses and dissertations to UMI/ProQuest, $10., 9/20/07</w:t>
      </w:r>
    </w:p>
    <w:p w14:paraId="115CA651" w14:textId="77777777" w:rsidR="004F091B" w:rsidRPr="00E22A69" w:rsidRDefault="004F091B" w:rsidP="004F091B">
      <w:pPr>
        <w:numPr>
          <w:ilvl w:val="0"/>
          <w:numId w:val="14"/>
        </w:numPr>
        <w:rPr>
          <w:b/>
        </w:rPr>
      </w:pPr>
      <w:r>
        <w:t>Fellows, Graduate Honors, creation of, 3/17/16</w:t>
      </w:r>
    </w:p>
    <w:p w14:paraId="2A653BD5" w14:textId="77777777" w:rsidR="004F091B" w:rsidRPr="004A0924" w:rsidRDefault="004F091B" w:rsidP="004F091B">
      <w:pPr>
        <w:numPr>
          <w:ilvl w:val="0"/>
          <w:numId w:val="14"/>
        </w:numPr>
        <w:rPr>
          <w:b/>
        </w:rPr>
      </w:pPr>
      <w:r>
        <w:t>Final oral defense of the thesis/dissertation by distance, student, 8/19/2010</w:t>
      </w:r>
    </w:p>
    <w:p w14:paraId="08B51C05" w14:textId="77777777" w:rsidR="004F091B" w:rsidRPr="003C6A40" w:rsidRDefault="004F091B" w:rsidP="004F091B">
      <w:pPr>
        <w:numPr>
          <w:ilvl w:val="0"/>
          <w:numId w:val="14"/>
        </w:numPr>
        <w:rPr>
          <w:b/>
        </w:rPr>
      </w:pPr>
      <w:r>
        <w:t>Financial aid, creation of policy for satisfactory academic progress, 10/25/01; changes, 2/21/02</w:t>
      </w:r>
    </w:p>
    <w:p w14:paraId="2700A3CA" w14:textId="77777777" w:rsidR="004F091B" w:rsidRPr="00136EDE" w:rsidRDefault="004F091B" w:rsidP="004F091B">
      <w:pPr>
        <w:numPr>
          <w:ilvl w:val="0"/>
          <w:numId w:val="14"/>
        </w:numPr>
        <w:rPr>
          <w:b/>
        </w:rPr>
      </w:pPr>
      <w:r>
        <w:t>Forfeiture of courses when no enrollment for five years, 11/17/05</w:t>
      </w:r>
    </w:p>
    <w:p w14:paraId="5E984A28" w14:textId="77777777" w:rsidR="004F091B" w:rsidRDefault="004F091B" w:rsidP="004F091B">
      <w:pPr>
        <w:rPr>
          <w:b/>
        </w:rPr>
      </w:pPr>
    </w:p>
    <w:p w14:paraId="1361CF34" w14:textId="77777777" w:rsidR="004F091B" w:rsidRDefault="004F091B" w:rsidP="004F091B">
      <w:pPr>
        <w:rPr>
          <w:b/>
        </w:rPr>
      </w:pPr>
      <w:r>
        <w:rPr>
          <w:b/>
        </w:rPr>
        <w:t>G</w:t>
      </w:r>
    </w:p>
    <w:p w14:paraId="2A56BC3C" w14:textId="77777777" w:rsidR="004F091B" w:rsidRDefault="004F091B" w:rsidP="004F091B">
      <w:pPr>
        <w:numPr>
          <w:ilvl w:val="0"/>
          <w:numId w:val="30"/>
        </w:numPr>
        <w:rPr>
          <w:b/>
        </w:rPr>
      </w:pPr>
      <w:r>
        <w:t xml:space="preserve">German universities – </w:t>
      </w:r>
      <w:proofErr w:type="spellStart"/>
      <w:r>
        <w:t>Vordiplom</w:t>
      </w:r>
      <w:proofErr w:type="spellEnd"/>
      <w:r>
        <w:t xml:space="preserve"> plus two more semesters sufficient for admission, 10/21/93</w:t>
      </w:r>
    </w:p>
    <w:p w14:paraId="5C800211" w14:textId="77777777" w:rsidR="004F091B" w:rsidRPr="00E1596D" w:rsidRDefault="004F091B" w:rsidP="004F091B">
      <w:pPr>
        <w:numPr>
          <w:ilvl w:val="0"/>
          <w:numId w:val="25"/>
        </w:numPr>
        <w:rPr>
          <w:b/>
        </w:rPr>
      </w:pPr>
      <w:r>
        <w:t>Grades of “D” ineligible for graduate credit, effective Fall 2001; 11/16/00</w:t>
      </w:r>
    </w:p>
    <w:p w14:paraId="35DC2FD3" w14:textId="77777777" w:rsidR="004F091B" w:rsidRPr="006B3CFA" w:rsidRDefault="004F091B" w:rsidP="004F091B">
      <w:pPr>
        <w:numPr>
          <w:ilvl w:val="0"/>
          <w:numId w:val="25"/>
        </w:numPr>
        <w:rPr>
          <w:b/>
        </w:rPr>
      </w:pPr>
      <w:r>
        <w:t>Grades on transcript for programs approved to double count courses for undergraduate and graduate degrees, determining that the course grades will show on the undergraduate transcript and a mark of CR will show on the graduate transcript, 10/15/15</w:t>
      </w:r>
    </w:p>
    <w:p w14:paraId="5B238FD6" w14:textId="77777777" w:rsidR="004F091B" w:rsidRPr="000B244F" w:rsidRDefault="004F091B" w:rsidP="004F091B">
      <w:pPr>
        <w:numPr>
          <w:ilvl w:val="0"/>
          <w:numId w:val="25"/>
        </w:numPr>
        <w:rPr>
          <w:b/>
        </w:rPr>
      </w:pPr>
      <w:r>
        <w:t>Grade appeal process, creation of, separate from grievance policy, 10/18/18</w:t>
      </w:r>
    </w:p>
    <w:p w14:paraId="7E51EAF1" w14:textId="77777777" w:rsidR="004F091B" w:rsidRPr="00C10F90" w:rsidRDefault="004F091B" w:rsidP="004F091B">
      <w:pPr>
        <w:numPr>
          <w:ilvl w:val="0"/>
          <w:numId w:val="25"/>
        </w:numPr>
        <w:rPr>
          <w:b/>
        </w:rPr>
      </w:pPr>
      <w:r>
        <w:t>Grade appeal process, changes, 8/22/10</w:t>
      </w:r>
    </w:p>
    <w:p w14:paraId="27AF1677" w14:textId="77777777" w:rsidR="004F091B" w:rsidRPr="007877D3" w:rsidRDefault="004F091B" w:rsidP="004F091B">
      <w:pPr>
        <w:numPr>
          <w:ilvl w:val="0"/>
          <w:numId w:val="25"/>
        </w:numPr>
        <w:rPr>
          <w:b/>
        </w:rPr>
      </w:pPr>
      <w:r>
        <w:t>Grade grievances, initial policy, 1/15/98</w:t>
      </w:r>
    </w:p>
    <w:p w14:paraId="02FD90E7" w14:textId="77777777" w:rsidR="004F091B" w:rsidRPr="00DB7404" w:rsidRDefault="004F091B" w:rsidP="004F091B">
      <w:pPr>
        <w:numPr>
          <w:ilvl w:val="0"/>
          <w:numId w:val="25"/>
        </w:numPr>
        <w:rPr>
          <w:b/>
        </w:rPr>
      </w:pPr>
      <w:r>
        <w:t>Grade grievances, one year time limit, 10/15/98</w:t>
      </w:r>
    </w:p>
    <w:p w14:paraId="54AC8DD6" w14:textId="77777777" w:rsidR="004F091B" w:rsidRPr="009D6FFD" w:rsidRDefault="004F091B" w:rsidP="004F091B">
      <w:pPr>
        <w:numPr>
          <w:ilvl w:val="0"/>
          <w:numId w:val="25"/>
        </w:numPr>
        <w:rPr>
          <w:b/>
        </w:rPr>
      </w:pPr>
      <w:r>
        <w:t>Grade point average required for admission to the Graduate School, from 2.70 for the baccalaureate degree to 3.00 on the last 60 hours of the baccalaureate degree, 3/17/05</w:t>
      </w:r>
    </w:p>
    <w:p w14:paraId="7ACA331E" w14:textId="77777777" w:rsidR="004F091B" w:rsidRPr="00E91015" w:rsidRDefault="004F091B" w:rsidP="004F091B">
      <w:pPr>
        <w:numPr>
          <w:ilvl w:val="0"/>
          <w:numId w:val="25"/>
        </w:numPr>
        <w:rPr>
          <w:b/>
        </w:rPr>
      </w:pPr>
      <w:r>
        <w:t>Grade point average required for earning a doctoral degree, 3.00, effective Fall 2001; 11/16/00</w:t>
      </w:r>
    </w:p>
    <w:p w14:paraId="3A17F7B7" w14:textId="77777777" w:rsidR="004F091B" w:rsidRPr="00E116A2" w:rsidRDefault="004F091B" w:rsidP="004F091B">
      <w:pPr>
        <w:numPr>
          <w:ilvl w:val="0"/>
          <w:numId w:val="25"/>
        </w:numPr>
        <w:rPr>
          <w:b/>
        </w:rPr>
      </w:pPr>
      <w:r>
        <w:t>Grade point average requirement for students on assistantships and fellowships, change from 3.0 to 2.85, 3/25/99</w:t>
      </w:r>
    </w:p>
    <w:p w14:paraId="4486FE06" w14:textId="77777777" w:rsidR="004F091B" w:rsidRPr="00576F85" w:rsidRDefault="004F091B" w:rsidP="004F091B">
      <w:pPr>
        <w:numPr>
          <w:ilvl w:val="0"/>
          <w:numId w:val="25"/>
        </w:numPr>
        <w:rPr>
          <w:b/>
        </w:rPr>
      </w:pPr>
      <w:r>
        <w:t>Grades on transcripts for double counted (undergraduate/graduate) courses, to show grade on undergraduate transcript and CR on graduate transcript, 10/15/15</w:t>
      </w:r>
    </w:p>
    <w:p w14:paraId="09CBFE28" w14:textId="77777777" w:rsidR="004F091B" w:rsidRPr="00367EBB" w:rsidRDefault="004F091B" w:rsidP="004F091B">
      <w:pPr>
        <w:numPr>
          <w:ilvl w:val="0"/>
          <w:numId w:val="25"/>
        </w:numPr>
        <w:rPr>
          <w:b/>
        </w:rPr>
      </w:pPr>
      <w:r>
        <w:t xml:space="preserve">Graduate assistants in the Department of World Languages, Literature, and Cultures, </w:t>
      </w:r>
      <w:r w:rsidRPr="00367EBB">
        <w:t>modification of TSE requirement for graduate assistants teaching intermediate level classes in their native language, 5/15/97</w:t>
      </w:r>
    </w:p>
    <w:p w14:paraId="71E1ED11" w14:textId="77777777" w:rsidR="004F091B" w:rsidRPr="001449AA" w:rsidRDefault="004F091B" w:rsidP="004F091B">
      <w:pPr>
        <w:numPr>
          <w:ilvl w:val="0"/>
          <w:numId w:val="14"/>
        </w:numPr>
        <w:rPr>
          <w:b/>
        </w:rPr>
      </w:pPr>
      <w:r>
        <w:t>Graduate assistants, graduate faculty status, 9/18/03; 6/20/02; 4/18/02</w:t>
      </w:r>
    </w:p>
    <w:p w14:paraId="03508949" w14:textId="77777777" w:rsidR="004F091B" w:rsidRPr="003B39B3" w:rsidRDefault="004F091B" w:rsidP="004F091B">
      <w:pPr>
        <w:numPr>
          <w:ilvl w:val="0"/>
          <w:numId w:val="14"/>
        </w:numPr>
        <w:rPr>
          <w:b/>
        </w:rPr>
      </w:pPr>
      <w:r>
        <w:t>Graduate assistants, grievance policy and procedures, creation of policy 9/19/02; changes 8/21/08; 4/15/21</w:t>
      </w:r>
    </w:p>
    <w:p w14:paraId="43AF5C68" w14:textId="77777777" w:rsidR="004F091B" w:rsidRDefault="004F091B" w:rsidP="004F091B">
      <w:pPr>
        <w:numPr>
          <w:ilvl w:val="0"/>
          <w:numId w:val="14"/>
        </w:numPr>
        <w:rPr>
          <w:b/>
        </w:rPr>
      </w:pPr>
      <w:r>
        <w:t>Graduate assistants, 50% appointment as norm, 9/18/03</w:t>
      </w:r>
    </w:p>
    <w:p w14:paraId="3978E60A" w14:textId="77777777" w:rsidR="004F091B" w:rsidRPr="003B39B3" w:rsidRDefault="004F091B" w:rsidP="004F091B">
      <w:pPr>
        <w:numPr>
          <w:ilvl w:val="0"/>
          <w:numId w:val="14"/>
        </w:numPr>
        <w:rPr>
          <w:b/>
        </w:rPr>
      </w:pPr>
      <w:r>
        <w:t>Graduate assistants, Termination Policy, 8/18/05</w:t>
      </w:r>
    </w:p>
    <w:p w14:paraId="6E1DD975" w14:textId="77777777" w:rsidR="004F091B" w:rsidRPr="00D76D6A" w:rsidRDefault="004F091B" w:rsidP="004F091B">
      <w:pPr>
        <w:numPr>
          <w:ilvl w:val="0"/>
          <w:numId w:val="14"/>
        </w:numPr>
        <w:rPr>
          <w:b/>
        </w:rPr>
      </w:pPr>
      <w:r>
        <w:t>Graduate assistants, allowable terms of appointment, 11/20/03; 4/15/21</w:t>
      </w:r>
    </w:p>
    <w:p w14:paraId="0A2C56D1" w14:textId="77777777" w:rsidR="004F091B" w:rsidRPr="00DC31F4" w:rsidRDefault="004F091B" w:rsidP="004F091B">
      <w:pPr>
        <w:numPr>
          <w:ilvl w:val="0"/>
          <w:numId w:val="14"/>
        </w:numPr>
        <w:rPr>
          <w:b/>
        </w:rPr>
      </w:pPr>
      <w:r>
        <w:t xml:space="preserve">Graduate </w:t>
      </w:r>
      <w:proofErr w:type="gramStart"/>
      <w:r>
        <w:t>assistants</w:t>
      </w:r>
      <w:proofErr w:type="gramEnd"/>
      <w:r>
        <w:t xml:space="preserve"> stipend and workload policy; 4/21/94</w:t>
      </w:r>
    </w:p>
    <w:p w14:paraId="620B4666" w14:textId="77777777" w:rsidR="004F091B" w:rsidRPr="00A038BC" w:rsidRDefault="004F091B" w:rsidP="004F091B">
      <w:pPr>
        <w:numPr>
          <w:ilvl w:val="0"/>
          <w:numId w:val="14"/>
        </w:numPr>
        <w:rPr>
          <w:b/>
        </w:rPr>
      </w:pPr>
      <w:r>
        <w:t>Graduate assistant stipends, intersessions, 3/14/13</w:t>
      </w:r>
    </w:p>
    <w:p w14:paraId="659892EA" w14:textId="77777777" w:rsidR="004F091B" w:rsidRPr="007254F8" w:rsidRDefault="004F091B" w:rsidP="004F091B">
      <w:pPr>
        <w:numPr>
          <w:ilvl w:val="0"/>
          <w:numId w:val="14"/>
        </w:numPr>
        <w:rPr>
          <w:b/>
        </w:rPr>
      </w:pPr>
      <w:r>
        <w:t>Graduate assistantships, appointment requires that students be regularly admitted to the Graduate School, 6/21/84</w:t>
      </w:r>
    </w:p>
    <w:p w14:paraId="29490F60" w14:textId="77777777" w:rsidR="004F091B" w:rsidRPr="00C5655C" w:rsidRDefault="004F091B" w:rsidP="004F091B">
      <w:pPr>
        <w:numPr>
          <w:ilvl w:val="0"/>
          <w:numId w:val="14"/>
        </w:numPr>
        <w:rPr>
          <w:b/>
        </w:rPr>
      </w:pPr>
      <w:r>
        <w:t>Graduate certificates, $30 graduation fee, 9/18/03</w:t>
      </w:r>
    </w:p>
    <w:p w14:paraId="72DF8CB8" w14:textId="77777777" w:rsidR="004F091B" w:rsidRPr="00CB4575" w:rsidRDefault="004F091B" w:rsidP="004F091B">
      <w:pPr>
        <w:numPr>
          <w:ilvl w:val="0"/>
          <w:numId w:val="14"/>
        </w:numPr>
        <w:rPr>
          <w:b/>
        </w:rPr>
      </w:pPr>
      <w:r>
        <w:t>Graduate certificates, sharing hours between certificates &amp; degree programs, 2/20/03 &amp; 1/18/07</w:t>
      </w:r>
    </w:p>
    <w:p w14:paraId="05266D8D" w14:textId="77777777" w:rsidR="004F091B" w:rsidRPr="001449AA" w:rsidRDefault="004F091B" w:rsidP="004F091B">
      <w:pPr>
        <w:numPr>
          <w:ilvl w:val="0"/>
          <w:numId w:val="14"/>
        </w:numPr>
        <w:rPr>
          <w:b/>
        </w:rPr>
      </w:pPr>
      <w:r>
        <w:t>Graduate certificates, using up to six hours previously taken, 11/21/02</w:t>
      </w:r>
    </w:p>
    <w:p w14:paraId="2E4573B2" w14:textId="77777777" w:rsidR="004F091B" w:rsidRPr="00F52A10" w:rsidRDefault="004F091B" w:rsidP="004F091B">
      <w:pPr>
        <w:numPr>
          <w:ilvl w:val="0"/>
          <w:numId w:val="14"/>
        </w:numPr>
        <w:rPr>
          <w:b/>
        </w:rPr>
      </w:pPr>
      <w:r>
        <w:lastRenderedPageBreak/>
        <w:t>Graduate certificates, time limit of six years, 11/21/02</w:t>
      </w:r>
    </w:p>
    <w:p w14:paraId="3974335B" w14:textId="77777777" w:rsidR="004F091B" w:rsidRPr="00ED1C77" w:rsidRDefault="004F091B" w:rsidP="004F091B">
      <w:pPr>
        <w:numPr>
          <w:ilvl w:val="0"/>
          <w:numId w:val="14"/>
        </w:numPr>
        <w:rPr>
          <w:b/>
        </w:rPr>
      </w:pPr>
      <w:r>
        <w:t>Graduate certificates, allowing up to six hours to count for both an undergraduate degree and a graduate certificate 8/20/15</w:t>
      </w:r>
    </w:p>
    <w:p w14:paraId="39E2ECAC" w14:textId="77777777" w:rsidR="004F091B" w:rsidRPr="00D90B66" w:rsidRDefault="004F091B" w:rsidP="004F091B">
      <w:pPr>
        <w:numPr>
          <w:ilvl w:val="0"/>
          <w:numId w:val="14"/>
        </w:numPr>
        <w:rPr>
          <w:b/>
        </w:rPr>
      </w:pPr>
      <w:r>
        <w:t>Graduate certificates, removing limit on number of hours that a student may apply to a graduate certificate after the student has been admitted to the Graduate School but before being admitted to the graduate certificate program, 5/18/17</w:t>
      </w:r>
    </w:p>
    <w:p w14:paraId="519E4851" w14:textId="77777777" w:rsidR="004F091B" w:rsidRDefault="004F091B" w:rsidP="004F091B">
      <w:pPr>
        <w:numPr>
          <w:ilvl w:val="0"/>
          <w:numId w:val="14"/>
        </w:numPr>
      </w:pPr>
      <w:r w:rsidRPr="0004747D">
        <w:t xml:space="preserve">Graduate certificates, modifying to accommodate </w:t>
      </w:r>
      <w:proofErr w:type="spellStart"/>
      <w:r w:rsidRPr="0004747D">
        <w:t>microcertificates</w:t>
      </w:r>
      <w:proofErr w:type="spellEnd"/>
      <w:r w:rsidRPr="0004747D">
        <w:t>, 8/20/20</w:t>
      </w:r>
    </w:p>
    <w:p w14:paraId="4049305B" w14:textId="77777777" w:rsidR="004F091B" w:rsidRDefault="004F091B" w:rsidP="004F091B">
      <w:pPr>
        <w:numPr>
          <w:ilvl w:val="0"/>
          <w:numId w:val="14"/>
        </w:numPr>
      </w:pPr>
      <w:r>
        <w:t>Graduate certificates, requiring all coursework to be above 5000-level, 11/19/20</w:t>
      </w:r>
    </w:p>
    <w:p w14:paraId="52D0E03C" w14:textId="77777777" w:rsidR="004F091B" w:rsidRPr="0004747D" w:rsidRDefault="004F091B" w:rsidP="004F091B">
      <w:pPr>
        <w:numPr>
          <w:ilvl w:val="0"/>
          <w:numId w:val="14"/>
        </w:numPr>
      </w:pPr>
      <w:r>
        <w:t>Graduate certificates, eliminating Advisory Committee and Record of Progress, 9/16/21</w:t>
      </w:r>
    </w:p>
    <w:p w14:paraId="32373B15" w14:textId="77777777" w:rsidR="004F091B" w:rsidRPr="004B1ABB" w:rsidRDefault="004F091B" w:rsidP="004F091B">
      <w:pPr>
        <w:numPr>
          <w:ilvl w:val="0"/>
          <w:numId w:val="14"/>
        </w:numPr>
        <w:rPr>
          <w:b/>
        </w:rPr>
      </w:pPr>
      <w:r>
        <w:t>Graduate committees, modifying conflict of interest policy, 9/16/10</w:t>
      </w:r>
    </w:p>
    <w:p w14:paraId="0BE273F1" w14:textId="77777777" w:rsidR="004F091B" w:rsidRPr="00B129FD" w:rsidRDefault="004F091B" w:rsidP="004F091B">
      <w:pPr>
        <w:numPr>
          <w:ilvl w:val="0"/>
          <w:numId w:val="14"/>
        </w:numPr>
        <w:rPr>
          <w:b/>
        </w:rPr>
      </w:pPr>
      <w:r>
        <w:t>Graduate Council, modifications in membership, changes in terms for members from the College of Education &amp; Health Professions; addition of one representative from the cross-college interdisciplinary programs, 9/20/07</w:t>
      </w:r>
    </w:p>
    <w:p w14:paraId="098699D4" w14:textId="77777777" w:rsidR="004F091B" w:rsidRPr="00762973" w:rsidRDefault="004F091B" w:rsidP="004F091B">
      <w:pPr>
        <w:numPr>
          <w:ilvl w:val="0"/>
          <w:numId w:val="14"/>
        </w:numPr>
        <w:rPr>
          <w:b/>
        </w:rPr>
      </w:pPr>
      <w:r>
        <w:t>Graduate Dean’s Student Advisory Board, creation of, 5/24/01</w:t>
      </w:r>
    </w:p>
    <w:p w14:paraId="0BC8131D" w14:textId="77777777" w:rsidR="004F091B" w:rsidRPr="00136EDE" w:rsidRDefault="004F091B" w:rsidP="004F091B">
      <w:pPr>
        <w:numPr>
          <w:ilvl w:val="0"/>
          <w:numId w:val="14"/>
        </w:numPr>
        <w:rPr>
          <w:b/>
        </w:rPr>
      </w:pPr>
      <w:r>
        <w:t>Graduate faculty representative on Graduate Council, change from senior member representing each academic college and interdisciplinary programs to the Associate Dean of each academic college/Graduate School; 4/16/20</w:t>
      </w:r>
    </w:p>
    <w:p w14:paraId="159202C0" w14:textId="77777777" w:rsidR="004F091B" w:rsidRPr="007877D3" w:rsidRDefault="004F091B" w:rsidP="004F091B">
      <w:pPr>
        <w:numPr>
          <w:ilvl w:val="0"/>
          <w:numId w:val="14"/>
        </w:numPr>
        <w:rPr>
          <w:b/>
        </w:rPr>
      </w:pPr>
      <w:r>
        <w:t>Graduate faculty status, temporary III-T status for incoming tenure-track faculty, 7/21/05</w:t>
      </w:r>
    </w:p>
    <w:p w14:paraId="1D80309B" w14:textId="77777777" w:rsidR="004F091B" w:rsidRPr="004C197E" w:rsidRDefault="004F091B" w:rsidP="004F091B">
      <w:pPr>
        <w:numPr>
          <w:ilvl w:val="0"/>
          <w:numId w:val="14"/>
        </w:numPr>
        <w:rPr>
          <w:b/>
        </w:rPr>
      </w:pPr>
      <w:r>
        <w:t xml:space="preserve">Graduate faculty status, revocation of – responsibility of the graduate faculty of the program; 10/15/98; clarification that program refers to the </w:t>
      </w:r>
      <w:proofErr w:type="gramStart"/>
      <w:r>
        <w:t>department as a whole, not</w:t>
      </w:r>
      <w:proofErr w:type="gramEnd"/>
      <w:r>
        <w:t xml:space="preserve"> a subpart based on academic degree, 2/19/09; clarification of Graduate Council position on, 10/17/19</w:t>
      </w:r>
    </w:p>
    <w:p w14:paraId="59D56E44" w14:textId="77777777" w:rsidR="004F091B" w:rsidRPr="004C197E" w:rsidRDefault="004F091B" w:rsidP="004F091B">
      <w:pPr>
        <w:numPr>
          <w:ilvl w:val="0"/>
          <w:numId w:val="14"/>
        </w:numPr>
        <w:rPr>
          <w:b/>
        </w:rPr>
      </w:pPr>
      <w:r>
        <w:t>Graduate faculty status, temporary III-T status for incoming non-tenure-track faculty, 8/17/06</w:t>
      </w:r>
    </w:p>
    <w:p w14:paraId="6BF41D3D" w14:textId="77777777" w:rsidR="004F091B" w:rsidRPr="00B129FD" w:rsidRDefault="004F091B" w:rsidP="004F091B">
      <w:pPr>
        <w:numPr>
          <w:ilvl w:val="0"/>
          <w:numId w:val="14"/>
        </w:numPr>
        <w:rPr>
          <w:b/>
        </w:rPr>
      </w:pPr>
      <w:r>
        <w:t>Graduate faculty status, changes to application pertaining to code of conduct for graduate faculty, 8/17/06</w:t>
      </w:r>
    </w:p>
    <w:p w14:paraId="0F1294A4" w14:textId="77777777" w:rsidR="004F091B" w:rsidRPr="00CB4575" w:rsidRDefault="004F091B" w:rsidP="004F091B">
      <w:pPr>
        <w:numPr>
          <w:ilvl w:val="0"/>
          <w:numId w:val="14"/>
        </w:numPr>
        <w:rPr>
          <w:b/>
        </w:rPr>
      </w:pPr>
      <w:r>
        <w:t>Graduate faculty status for directing MFA theses, 1/18/01</w:t>
      </w:r>
    </w:p>
    <w:p w14:paraId="56DD0535" w14:textId="77777777" w:rsidR="004F091B" w:rsidRPr="00C209E5" w:rsidRDefault="004F091B" w:rsidP="004F091B">
      <w:pPr>
        <w:numPr>
          <w:ilvl w:val="0"/>
          <w:numId w:val="14"/>
        </w:numPr>
        <w:rPr>
          <w:b/>
        </w:rPr>
      </w:pPr>
      <w:r>
        <w:t>Graduate faculty status – allowing staff to be eligible for III-T status without being appointed to adjunct faculty status, 1/18/07</w:t>
      </w:r>
    </w:p>
    <w:p w14:paraId="781DB3D8" w14:textId="77777777" w:rsidR="004F091B" w:rsidRPr="004C212D" w:rsidRDefault="004F091B" w:rsidP="004F091B">
      <w:pPr>
        <w:numPr>
          <w:ilvl w:val="0"/>
          <w:numId w:val="14"/>
        </w:numPr>
        <w:rPr>
          <w:b/>
        </w:rPr>
      </w:pPr>
      <w:r w:rsidRPr="00186593">
        <w:t>Graduate faculty status, not requiring temporary status for research faculty,</w:t>
      </w:r>
      <w:r>
        <w:t xml:space="preserve"> 5/15/08</w:t>
      </w:r>
    </w:p>
    <w:p w14:paraId="26894D65" w14:textId="77777777" w:rsidR="004F091B" w:rsidRPr="004C212D" w:rsidRDefault="004F091B" w:rsidP="004F091B">
      <w:pPr>
        <w:numPr>
          <w:ilvl w:val="0"/>
          <w:numId w:val="14"/>
        </w:numPr>
        <w:rPr>
          <w:b/>
        </w:rPr>
      </w:pPr>
      <w:r>
        <w:t>Graduate faculty status, update review of the graduate faculty status of temporary teaching faculty should be done every three years rather than every year, 8/21/08</w:t>
      </w:r>
    </w:p>
    <w:p w14:paraId="7C6AF321" w14:textId="77777777" w:rsidR="004F091B" w:rsidRPr="00327A69" w:rsidRDefault="004F091B" w:rsidP="004F091B">
      <w:pPr>
        <w:numPr>
          <w:ilvl w:val="0"/>
          <w:numId w:val="14"/>
        </w:numPr>
        <w:rPr>
          <w:b/>
        </w:rPr>
      </w:pPr>
      <w:r w:rsidRPr="00CE5811">
        <w:t>Graduate faculty status, allowing emeritus faculty to keep status they had when they retired, 3/26/09</w:t>
      </w:r>
    </w:p>
    <w:p w14:paraId="2DFE3838" w14:textId="77777777" w:rsidR="004F091B" w:rsidRPr="00CA1825" w:rsidRDefault="004F091B" w:rsidP="004F091B">
      <w:pPr>
        <w:numPr>
          <w:ilvl w:val="0"/>
          <w:numId w:val="14"/>
        </w:numPr>
        <w:rPr>
          <w:b/>
        </w:rPr>
      </w:pPr>
      <w:r>
        <w:t>Graduate faculty status, allowing graduate faculty representatives of the Graduate Council to recommend faculty status for incoming tenure-track/tenured faculty, without the necessity for the whole Council to approve the recommendations, 1/19/12</w:t>
      </w:r>
    </w:p>
    <w:p w14:paraId="0CBF804F" w14:textId="77777777" w:rsidR="004F091B" w:rsidRPr="00DD2E93" w:rsidRDefault="004F091B" w:rsidP="004F091B">
      <w:pPr>
        <w:numPr>
          <w:ilvl w:val="0"/>
          <w:numId w:val="14"/>
        </w:numPr>
        <w:rPr>
          <w:b/>
        </w:rPr>
      </w:pPr>
      <w:r>
        <w:t>Graduate faculty status, four levels (I/I-T – IV/IV-T) to replace previous three levels, 11/17/11</w:t>
      </w:r>
    </w:p>
    <w:p w14:paraId="29AA0083" w14:textId="77777777" w:rsidR="004F091B" w:rsidRPr="000C6A35" w:rsidRDefault="004F091B" w:rsidP="004F091B">
      <w:pPr>
        <w:numPr>
          <w:ilvl w:val="0"/>
          <w:numId w:val="14"/>
        </w:numPr>
        <w:rPr>
          <w:b/>
        </w:rPr>
      </w:pPr>
      <w:r>
        <w:t>Graduate faculty status, changes primarily involving responsibilities of MFA faculty, 2/25/16</w:t>
      </w:r>
    </w:p>
    <w:p w14:paraId="79E262B3" w14:textId="77777777" w:rsidR="004F091B" w:rsidRPr="00ED1C77" w:rsidRDefault="004F091B" w:rsidP="004F091B">
      <w:pPr>
        <w:numPr>
          <w:ilvl w:val="0"/>
          <w:numId w:val="14"/>
        </w:numPr>
        <w:rPr>
          <w:b/>
        </w:rPr>
      </w:pPr>
      <w:r>
        <w:lastRenderedPageBreak/>
        <w:t>Graduate faculty status for teaching assistants, clarification of the term “peer,” 11/15/12</w:t>
      </w:r>
    </w:p>
    <w:p w14:paraId="7CF1674F" w14:textId="77777777" w:rsidR="004F091B" w:rsidRPr="001D2D0F" w:rsidRDefault="004F091B" w:rsidP="004F091B">
      <w:pPr>
        <w:numPr>
          <w:ilvl w:val="0"/>
          <w:numId w:val="14"/>
        </w:numPr>
        <w:rPr>
          <w:b/>
        </w:rPr>
      </w:pPr>
      <w:r>
        <w:t xml:space="preserve">Graduate faculty status, clarification that when a faculty member is in a position where the terms “clinical,” “research” and the like modify the status of assistant professor, associate professor or professor, or when a faculty member is an executive-in-residence or similar status with a multi-year contract, the graduate faculty status will be permanent (i.e. </w:t>
      </w:r>
      <w:proofErr w:type="gramStart"/>
      <w:r>
        <w:t>will  not</w:t>
      </w:r>
      <w:proofErr w:type="gramEnd"/>
      <w:r>
        <w:t xml:space="preserve"> be denoted with a T), 10/18/17</w:t>
      </w:r>
    </w:p>
    <w:p w14:paraId="54152C52" w14:textId="77777777" w:rsidR="004F091B" w:rsidRPr="000B244F" w:rsidRDefault="004F091B" w:rsidP="004F091B">
      <w:pPr>
        <w:numPr>
          <w:ilvl w:val="0"/>
          <w:numId w:val="14"/>
        </w:numPr>
        <w:rPr>
          <w:b/>
        </w:rPr>
      </w:pPr>
      <w:r>
        <w:t>Graduate faculty status, six levels, separating authority to chair a master’s thesis committee from authority to serve on the committee; adding a category for graduate teaching assistants; also changed language to comply with Higher Learning Commission guidelines; 11/16/17 and 12/14/17</w:t>
      </w:r>
    </w:p>
    <w:p w14:paraId="4B5231E9" w14:textId="77777777" w:rsidR="004F091B" w:rsidRPr="000B244F" w:rsidRDefault="004F091B" w:rsidP="004F091B">
      <w:pPr>
        <w:numPr>
          <w:ilvl w:val="0"/>
          <w:numId w:val="14"/>
        </w:numPr>
        <w:rPr>
          <w:b/>
        </w:rPr>
      </w:pPr>
      <w:r>
        <w:t>Graduate faculty status, change in policy to allow faculty who do not hold the terminal degree to be approved for any level of graduate faculty status based on qualifying experience and 18 hours of course work in the area under consideration, 3/14/19</w:t>
      </w:r>
    </w:p>
    <w:p w14:paraId="2B51959B" w14:textId="77777777" w:rsidR="004F091B" w:rsidRPr="003C6A40" w:rsidRDefault="004F091B" w:rsidP="004F091B">
      <w:pPr>
        <w:numPr>
          <w:ilvl w:val="0"/>
          <w:numId w:val="14"/>
        </w:numPr>
        <w:rPr>
          <w:b/>
        </w:rPr>
      </w:pPr>
      <w:r>
        <w:t>Graduate Student Academic Review (see Annual Graduate Student Academic Review)</w:t>
      </w:r>
    </w:p>
    <w:p w14:paraId="73E52C9A" w14:textId="77777777" w:rsidR="004F091B" w:rsidRPr="00746B1E" w:rsidRDefault="004F091B" w:rsidP="004F091B">
      <w:pPr>
        <w:numPr>
          <w:ilvl w:val="0"/>
          <w:numId w:val="14"/>
        </w:numPr>
        <w:rPr>
          <w:b/>
        </w:rPr>
      </w:pPr>
      <w:r w:rsidRPr="003C6A40">
        <w:rPr>
          <w:i/>
        </w:rPr>
        <w:t>Grievance Policy and Procedures for Graduate Assistants</w:t>
      </w:r>
      <w:r>
        <w:t>, creation of policy 9/19/02;</w:t>
      </w:r>
      <w:r>
        <w:rPr>
          <w:color w:val="FF0000"/>
        </w:rPr>
        <w:t xml:space="preserve"> </w:t>
      </w:r>
      <w:r w:rsidRPr="003C6A40">
        <w:t>changes, 8/21/08</w:t>
      </w:r>
      <w:r>
        <w:t>; 12/17/09; 4/15/21</w:t>
      </w:r>
    </w:p>
    <w:p w14:paraId="39ED1338" w14:textId="77777777" w:rsidR="004F091B" w:rsidRPr="002D5D09" w:rsidRDefault="004F091B" w:rsidP="004F091B">
      <w:pPr>
        <w:numPr>
          <w:ilvl w:val="0"/>
          <w:numId w:val="14"/>
        </w:numPr>
        <w:rPr>
          <w:b/>
        </w:rPr>
      </w:pPr>
      <w:r>
        <w:t>Grievance procedures for graduate students, see academic grievance procedures</w:t>
      </w:r>
    </w:p>
    <w:p w14:paraId="57072E2C" w14:textId="77777777" w:rsidR="004F091B" w:rsidRPr="000B244F" w:rsidRDefault="004F091B" w:rsidP="004F091B">
      <w:pPr>
        <w:numPr>
          <w:ilvl w:val="0"/>
          <w:numId w:val="14"/>
        </w:numPr>
        <w:rPr>
          <w:b/>
        </w:rPr>
      </w:pPr>
      <w:r>
        <w:t xml:space="preserve">Grievance procedures for graduate students, slight modification to specify requirement for </w:t>
      </w:r>
      <w:proofErr w:type="gramStart"/>
      <w:r>
        <w:t>University</w:t>
      </w:r>
      <w:proofErr w:type="gramEnd"/>
      <w:r>
        <w:t xml:space="preserve"> error for a grievance to be filed, 1/19/17</w:t>
      </w:r>
    </w:p>
    <w:p w14:paraId="49833E3A" w14:textId="77777777" w:rsidR="004F091B" w:rsidRPr="00A15232" w:rsidRDefault="004F091B" w:rsidP="004F091B">
      <w:pPr>
        <w:numPr>
          <w:ilvl w:val="0"/>
          <w:numId w:val="14"/>
        </w:numPr>
        <w:rPr>
          <w:b/>
        </w:rPr>
      </w:pPr>
      <w:r>
        <w:t>Grievance procedures for graduate students in the Graduate School of Business, change, 4/18/19</w:t>
      </w:r>
    </w:p>
    <w:p w14:paraId="4AF714A8" w14:textId="77777777" w:rsidR="004F091B" w:rsidRPr="007877D3" w:rsidRDefault="004F091B" w:rsidP="004F091B">
      <w:pPr>
        <w:numPr>
          <w:ilvl w:val="0"/>
          <w:numId w:val="14"/>
        </w:numPr>
        <w:rPr>
          <w:b/>
        </w:rPr>
      </w:pPr>
      <w:r>
        <w:t>Gulf War readmission exceptions, 2/21/91</w:t>
      </w:r>
    </w:p>
    <w:p w14:paraId="03E045DB" w14:textId="77777777" w:rsidR="004F091B" w:rsidRDefault="004F091B" w:rsidP="004F091B">
      <w:pPr>
        <w:ind w:left="360"/>
        <w:rPr>
          <w:b/>
        </w:rPr>
      </w:pPr>
    </w:p>
    <w:p w14:paraId="4DE48759" w14:textId="77777777" w:rsidR="004F091B" w:rsidRDefault="004F091B" w:rsidP="004F091B">
      <w:pPr>
        <w:rPr>
          <w:b/>
        </w:rPr>
      </w:pPr>
      <w:r>
        <w:rPr>
          <w:b/>
        </w:rPr>
        <w:t>H</w:t>
      </w:r>
    </w:p>
    <w:p w14:paraId="5329424A" w14:textId="77777777" w:rsidR="004F091B" w:rsidRPr="000C51E2" w:rsidRDefault="004F091B" w:rsidP="004F091B">
      <w:pPr>
        <w:numPr>
          <w:ilvl w:val="0"/>
          <w:numId w:val="16"/>
        </w:numPr>
        <w:rPr>
          <w:b/>
        </w:rPr>
      </w:pPr>
      <w:r>
        <w:t>Honor Code for the GSB, 1/20/05</w:t>
      </w:r>
    </w:p>
    <w:p w14:paraId="70E0EC5E" w14:textId="77777777" w:rsidR="004F091B" w:rsidRPr="00C209E5" w:rsidRDefault="004F091B" w:rsidP="004F091B">
      <w:pPr>
        <w:numPr>
          <w:ilvl w:val="0"/>
          <w:numId w:val="16"/>
        </w:numPr>
        <w:rPr>
          <w:b/>
        </w:rPr>
      </w:pPr>
      <w:r>
        <w:t>Honor Code, 3/25/04</w:t>
      </w:r>
    </w:p>
    <w:p w14:paraId="7FD8CA08" w14:textId="77777777" w:rsidR="004F091B" w:rsidRDefault="004F091B" w:rsidP="004F091B">
      <w:pPr>
        <w:ind w:left="720"/>
        <w:rPr>
          <w:b/>
        </w:rPr>
      </w:pPr>
    </w:p>
    <w:p w14:paraId="3ACB86B9" w14:textId="77777777" w:rsidR="004F091B" w:rsidRDefault="004F091B" w:rsidP="004F091B">
      <w:pPr>
        <w:rPr>
          <w:b/>
        </w:rPr>
      </w:pPr>
      <w:r>
        <w:rPr>
          <w:b/>
        </w:rPr>
        <w:t>I</w:t>
      </w:r>
    </w:p>
    <w:p w14:paraId="2CFC3DC0" w14:textId="77777777" w:rsidR="004F091B" w:rsidRPr="004716E5" w:rsidRDefault="004F091B" w:rsidP="004F091B">
      <w:pPr>
        <w:numPr>
          <w:ilvl w:val="0"/>
          <w:numId w:val="29"/>
        </w:numPr>
        <w:rPr>
          <w:b/>
        </w:rPr>
      </w:pPr>
      <w:r>
        <w:t>International students, changes in language requirements for, 8/15/13</w:t>
      </w:r>
    </w:p>
    <w:p w14:paraId="63D9C0B8" w14:textId="77777777" w:rsidR="004F091B" w:rsidRPr="004716E5" w:rsidRDefault="004F091B" w:rsidP="004F091B">
      <w:pPr>
        <w:numPr>
          <w:ilvl w:val="0"/>
          <w:numId w:val="29"/>
        </w:numPr>
        <w:rPr>
          <w:b/>
        </w:rPr>
      </w:pPr>
      <w:r>
        <w:t>International teaching assistants, changes in language requirements for, 8/15/13</w:t>
      </w:r>
    </w:p>
    <w:p w14:paraId="33C3481C" w14:textId="77777777" w:rsidR="004F091B" w:rsidRPr="004716E5" w:rsidRDefault="004F091B" w:rsidP="004F091B">
      <w:pPr>
        <w:numPr>
          <w:ilvl w:val="0"/>
          <w:numId w:val="29"/>
        </w:numPr>
        <w:rPr>
          <w:b/>
        </w:rPr>
      </w:pPr>
      <w:r>
        <w:t>Internships, full-time status for, approved at Graduate Dean’s discretion, 5/20/99</w:t>
      </w:r>
      <w:r w:rsidRPr="004716E5">
        <w:t xml:space="preserve"> </w:t>
      </w:r>
    </w:p>
    <w:p w14:paraId="65B217E9" w14:textId="77777777" w:rsidR="004F091B" w:rsidRPr="004716E5" w:rsidRDefault="004F091B" w:rsidP="004F091B">
      <w:pPr>
        <w:numPr>
          <w:ilvl w:val="0"/>
          <w:numId w:val="29"/>
        </w:numPr>
        <w:rPr>
          <w:b/>
        </w:rPr>
      </w:pPr>
      <w:r>
        <w:t>Intersessions, GA requirements for, 11/15/12</w:t>
      </w:r>
    </w:p>
    <w:p w14:paraId="7C4C3941" w14:textId="77777777" w:rsidR="004F091B" w:rsidRDefault="004F091B" w:rsidP="004F091B">
      <w:pPr>
        <w:rPr>
          <w:b/>
        </w:rPr>
      </w:pPr>
    </w:p>
    <w:p w14:paraId="133D7D3C" w14:textId="77777777" w:rsidR="004F091B" w:rsidRDefault="004F091B" w:rsidP="004F091B">
      <w:pPr>
        <w:rPr>
          <w:b/>
        </w:rPr>
      </w:pPr>
      <w:r>
        <w:rPr>
          <w:b/>
        </w:rPr>
        <w:t>J</w:t>
      </w:r>
    </w:p>
    <w:p w14:paraId="38FA1BC6" w14:textId="77777777" w:rsidR="004F091B" w:rsidRDefault="004F091B" w:rsidP="004F091B">
      <w:pPr>
        <w:rPr>
          <w:b/>
        </w:rPr>
      </w:pPr>
      <w:r>
        <w:rPr>
          <w:b/>
        </w:rPr>
        <w:t>K</w:t>
      </w:r>
    </w:p>
    <w:p w14:paraId="6E083E83" w14:textId="77777777" w:rsidR="004F091B" w:rsidRDefault="004F091B" w:rsidP="004F091B">
      <w:pPr>
        <w:numPr>
          <w:ilvl w:val="0"/>
          <w:numId w:val="29"/>
        </w:numPr>
      </w:pPr>
      <w:r w:rsidRPr="006D3445">
        <w:t>Law classes for graduate students, 9/19/02</w:t>
      </w:r>
    </w:p>
    <w:p w14:paraId="4D5321A6" w14:textId="77777777" w:rsidR="004F091B" w:rsidRDefault="004F091B" w:rsidP="004F091B">
      <w:pPr>
        <w:numPr>
          <w:ilvl w:val="0"/>
          <w:numId w:val="29"/>
        </w:numPr>
      </w:pPr>
      <w:r>
        <w:t>Law classes for master’s students, sharing between degrees, 2/17/11</w:t>
      </w:r>
    </w:p>
    <w:p w14:paraId="093EB31A" w14:textId="77777777" w:rsidR="004F091B" w:rsidRDefault="004F091B" w:rsidP="004F091B"/>
    <w:p w14:paraId="45699F19" w14:textId="77777777" w:rsidR="004F091B" w:rsidRDefault="004F091B" w:rsidP="004F091B">
      <w:pPr>
        <w:rPr>
          <w:b/>
        </w:rPr>
      </w:pPr>
      <w:r w:rsidRPr="00FC27BF">
        <w:rPr>
          <w:b/>
        </w:rPr>
        <w:t>L</w:t>
      </w:r>
    </w:p>
    <w:p w14:paraId="000953D5" w14:textId="77777777" w:rsidR="004F091B" w:rsidRPr="001D2D0F" w:rsidRDefault="004F091B" w:rsidP="004F091B">
      <w:pPr>
        <w:numPr>
          <w:ilvl w:val="0"/>
          <w:numId w:val="29"/>
        </w:numPr>
        <w:rPr>
          <w:b/>
        </w:rPr>
      </w:pPr>
      <w:r>
        <w:t>Language requirements for international teaching assistants, international graduate students, modifications, 8/15/13</w:t>
      </w:r>
    </w:p>
    <w:p w14:paraId="00E1CC61" w14:textId="77777777" w:rsidR="004F091B" w:rsidRPr="004716E5" w:rsidRDefault="004F091B" w:rsidP="004F091B">
      <w:pPr>
        <w:numPr>
          <w:ilvl w:val="0"/>
          <w:numId w:val="29"/>
        </w:numPr>
        <w:rPr>
          <w:b/>
        </w:rPr>
      </w:pPr>
      <w:r>
        <w:t>Languages other than English in master’s thesis and doctoral dissertation, allowed under specific conditions, 12/14/17</w:t>
      </w:r>
    </w:p>
    <w:p w14:paraId="716A48FA" w14:textId="77777777" w:rsidR="004F091B" w:rsidRPr="00FC27BF" w:rsidRDefault="004F091B" w:rsidP="004F091B">
      <w:pPr>
        <w:numPr>
          <w:ilvl w:val="0"/>
          <w:numId w:val="29"/>
        </w:numPr>
        <w:rPr>
          <w:b/>
        </w:rPr>
      </w:pPr>
      <w:r>
        <w:lastRenderedPageBreak/>
        <w:t>Letter of Good Standing, admission category, replaced by Visiting Graduate Student, 5/17/07</w:t>
      </w:r>
    </w:p>
    <w:p w14:paraId="157E9EF8" w14:textId="77777777" w:rsidR="004F091B" w:rsidRDefault="004F091B" w:rsidP="004F091B">
      <w:pPr>
        <w:rPr>
          <w:b/>
        </w:rPr>
      </w:pPr>
      <w:r>
        <w:rPr>
          <w:b/>
        </w:rPr>
        <w:tab/>
      </w:r>
    </w:p>
    <w:p w14:paraId="35A54777" w14:textId="77777777" w:rsidR="004F091B" w:rsidRDefault="004F091B" w:rsidP="004F091B">
      <w:pPr>
        <w:rPr>
          <w:b/>
        </w:rPr>
      </w:pPr>
      <w:r>
        <w:rPr>
          <w:b/>
        </w:rPr>
        <w:t>M</w:t>
      </w:r>
    </w:p>
    <w:p w14:paraId="20B382FD" w14:textId="77777777" w:rsidR="004F091B" w:rsidRPr="002F2EF3" w:rsidRDefault="004F091B" w:rsidP="004F091B">
      <w:pPr>
        <w:numPr>
          <w:ilvl w:val="0"/>
          <w:numId w:val="20"/>
        </w:numPr>
        <w:rPr>
          <w:b/>
        </w:rPr>
      </w:pPr>
      <w:r>
        <w:t>Majority rules for master’s committees, 5/22/03</w:t>
      </w:r>
    </w:p>
    <w:p w14:paraId="21B4E6D3" w14:textId="77777777" w:rsidR="004F091B" w:rsidRPr="00741702" w:rsidRDefault="004F091B" w:rsidP="004F091B">
      <w:pPr>
        <w:numPr>
          <w:ilvl w:val="0"/>
          <w:numId w:val="20"/>
        </w:numPr>
        <w:rPr>
          <w:b/>
        </w:rPr>
      </w:pPr>
      <w:r>
        <w:t>Marks of CR – mixture with letter grades permitted on same roster where the course represents individual study, 4/19/91</w:t>
      </w:r>
    </w:p>
    <w:p w14:paraId="3407E7FF" w14:textId="77777777" w:rsidR="004F091B" w:rsidRDefault="004F091B" w:rsidP="004F091B">
      <w:pPr>
        <w:numPr>
          <w:ilvl w:val="0"/>
          <w:numId w:val="20"/>
        </w:numPr>
        <w:rPr>
          <w:b/>
        </w:rPr>
      </w:pPr>
      <w:r>
        <w:t>Master’s degrees, sharing law classes between master’s and JD, 2/17/11</w:t>
      </w:r>
    </w:p>
    <w:p w14:paraId="2E5BF615" w14:textId="77777777" w:rsidR="004F091B" w:rsidRPr="001449AA" w:rsidRDefault="004F091B" w:rsidP="004F091B">
      <w:pPr>
        <w:numPr>
          <w:ilvl w:val="0"/>
          <w:numId w:val="19"/>
        </w:numPr>
        <w:rPr>
          <w:b/>
        </w:rPr>
      </w:pPr>
      <w:r>
        <w:t>Master’s theses, abstract required, 6/19/03</w:t>
      </w:r>
    </w:p>
    <w:p w14:paraId="18FC524E" w14:textId="77777777" w:rsidR="004F091B" w:rsidRPr="00CC1B61" w:rsidRDefault="004F091B" w:rsidP="004F091B">
      <w:pPr>
        <w:numPr>
          <w:ilvl w:val="0"/>
          <w:numId w:val="19"/>
        </w:numPr>
        <w:rPr>
          <w:b/>
        </w:rPr>
      </w:pPr>
      <w:r>
        <w:t>Master’s thesis defense, 10/17/02</w:t>
      </w:r>
    </w:p>
    <w:p w14:paraId="22EE498A" w14:textId="77777777" w:rsidR="004F091B" w:rsidRPr="00634881" w:rsidRDefault="004F091B" w:rsidP="004F091B">
      <w:pPr>
        <w:numPr>
          <w:ilvl w:val="0"/>
          <w:numId w:val="19"/>
        </w:numPr>
        <w:rPr>
          <w:b/>
        </w:rPr>
      </w:pPr>
      <w:r>
        <w:t>Master’s theses, requirement to submit to UMI/ProQuest, 3/25/04</w:t>
      </w:r>
    </w:p>
    <w:p w14:paraId="2A87E663" w14:textId="77777777" w:rsidR="004F091B" w:rsidRPr="00875370" w:rsidRDefault="004F091B" w:rsidP="004F091B">
      <w:pPr>
        <w:numPr>
          <w:ilvl w:val="0"/>
          <w:numId w:val="19"/>
        </w:numPr>
        <w:rPr>
          <w:b/>
        </w:rPr>
      </w:pPr>
      <w:r>
        <w:t>Master’s theses, changes in, to require that chair of committee must approve, 3/14/13</w:t>
      </w:r>
    </w:p>
    <w:p w14:paraId="3A9E20BB" w14:textId="77777777" w:rsidR="004F091B" w:rsidRPr="00741702" w:rsidRDefault="004F091B" w:rsidP="004F091B">
      <w:pPr>
        <w:numPr>
          <w:ilvl w:val="0"/>
          <w:numId w:val="19"/>
        </w:numPr>
        <w:rPr>
          <w:b/>
        </w:rPr>
      </w:pPr>
      <w:r>
        <w:t>Master’s theses, published papers format, clarification that student may include one or more papers when the student’s thesis committee considers the paper(s) to be worthy of publication in a peer-reviewed journal, 2/16/17</w:t>
      </w:r>
    </w:p>
    <w:p w14:paraId="5F5A8BAF" w14:textId="77777777" w:rsidR="004F091B" w:rsidRPr="0004747D" w:rsidRDefault="004F091B" w:rsidP="004F091B">
      <w:pPr>
        <w:numPr>
          <w:ilvl w:val="0"/>
          <w:numId w:val="19"/>
        </w:numPr>
        <w:rPr>
          <w:b/>
        </w:rPr>
      </w:pPr>
      <w:proofErr w:type="spellStart"/>
      <w:r>
        <w:t>Microcertificates</w:t>
      </w:r>
      <w:proofErr w:type="spellEnd"/>
      <w:r>
        <w:t xml:space="preserve"> (creation), 8/20/20</w:t>
      </w:r>
    </w:p>
    <w:p w14:paraId="2FADAC0A" w14:textId="77777777" w:rsidR="004F091B" w:rsidRPr="00D539AA" w:rsidRDefault="004F091B" w:rsidP="004F091B">
      <w:pPr>
        <w:numPr>
          <w:ilvl w:val="0"/>
          <w:numId w:val="19"/>
        </w:numPr>
        <w:rPr>
          <w:b/>
        </w:rPr>
      </w:pPr>
      <w:r w:rsidRPr="002702A1">
        <w:t>Microelectronics-Photonics, continuous enrollment policy, 11/15/07</w:t>
      </w:r>
    </w:p>
    <w:p w14:paraId="34ADD1F4" w14:textId="77777777" w:rsidR="004F091B" w:rsidRPr="00D539AA" w:rsidRDefault="004F091B" w:rsidP="004F091B">
      <w:pPr>
        <w:numPr>
          <w:ilvl w:val="0"/>
          <w:numId w:val="19"/>
        </w:numPr>
        <w:rPr>
          <w:b/>
        </w:rPr>
      </w:pPr>
      <w:r>
        <w:t>Music Education, Master of Education in, elimination, 10/22/09</w:t>
      </w:r>
    </w:p>
    <w:p w14:paraId="0B5C3AB6" w14:textId="77777777" w:rsidR="004F091B" w:rsidRPr="002702A1" w:rsidRDefault="004F091B" w:rsidP="004F091B">
      <w:pPr>
        <w:ind w:left="720"/>
        <w:rPr>
          <w:b/>
        </w:rPr>
      </w:pPr>
    </w:p>
    <w:p w14:paraId="6C450D04" w14:textId="77777777" w:rsidR="004F091B" w:rsidRDefault="004F091B" w:rsidP="004F091B">
      <w:pPr>
        <w:rPr>
          <w:b/>
        </w:rPr>
      </w:pPr>
      <w:r>
        <w:rPr>
          <w:b/>
        </w:rPr>
        <w:t>N</w:t>
      </w:r>
    </w:p>
    <w:p w14:paraId="3011356F" w14:textId="77777777" w:rsidR="004F091B" w:rsidRDefault="004F091B" w:rsidP="004F091B">
      <w:pPr>
        <w:rPr>
          <w:b/>
        </w:rPr>
      </w:pPr>
    </w:p>
    <w:p w14:paraId="1F3BBB38" w14:textId="77777777" w:rsidR="004F091B" w:rsidRDefault="004F091B" w:rsidP="004F091B">
      <w:pPr>
        <w:rPr>
          <w:b/>
        </w:rPr>
      </w:pPr>
      <w:r>
        <w:rPr>
          <w:b/>
        </w:rPr>
        <w:t>O</w:t>
      </w:r>
    </w:p>
    <w:p w14:paraId="518A094B" w14:textId="77777777" w:rsidR="004F091B" w:rsidRPr="00540497" w:rsidRDefault="004F091B" w:rsidP="004F091B">
      <w:pPr>
        <w:numPr>
          <w:ilvl w:val="0"/>
          <w:numId w:val="24"/>
        </w:numPr>
        <w:rPr>
          <w:b/>
        </w:rPr>
      </w:pPr>
      <w:r>
        <w:t>Oral defense, final for thesis or dissertation, student defense by electronic means allowed only if approved by thesis/dissertation faculty chair and if the student provides a written, signed statement that he/she has elected this option, 8/19/10</w:t>
      </w:r>
    </w:p>
    <w:p w14:paraId="379353B2" w14:textId="77777777" w:rsidR="004F091B" w:rsidRDefault="004F091B" w:rsidP="004F091B">
      <w:pPr>
        <w:numPr>
          <w:ilvl w:val="0"/>
          <w:numId w:val="24"/>
        </w:numPr>
        <w:rPr>
          <w:b/>
        </w:rPr>
      </w:pPr>
      <w:r>
        <w:t>Organization for Tropical Studies on transcript, 1/18/01</w:t>
      </w:r>
    </w:p>
    <w:p w14:paraId="29FE9826" w14:textId="77777777" w:rsidR="004F091B" w:rsidRDefault="004F091B" w:rsidP="004F091B">
      <w:pPr>
        <w:rPr>
          <w:b/>
        </w:rPr>
      </w:pPr>
    </w:p>
    <w:p w14:paraId="271FC465" w14:textId="77777777" w:rsidR="004F091B" w:rsidRDefault="004F091B" w:rsidP="004F091B">
      <w:pPr>
        <w:rPr>
          <w:b/>
        </w:rPr>
      </w:pPr>
      <w:r>
        <w:rPr>
          <w:b/>
        </w:rPr>
        <w:t>P</w:t>
      </w:r>
    </w:p>
    <w:p w14:paraId="08BE2153" w14:textId="77777777" w:rsidR="004F091B" w:rsidRPr="00DC31F4" w:rsidRDefault="004F091B" w:rsidP="004F091B">
      <w:pPr>
        <w:numPr>
          <w:ilvl w:val="0"/>
          <w:numId w:val="19"/>
        </w:numPr>
        <w:rPr>
          <w:b/>
        </w:rPr>
      </w:pPr>
      <w:r>
        <w:t>Pearson Test of English (PTE Academic) added as a possible test for admission to the Graduate School; subtest as a possible test of spoken English for holding a graduate assistantship, 4/21/11</w:t>
      </w:r>
    </w:p>
    <w:p w14:paraId="01111D56" w14:textId="77777777" w:rsidR="004F091B" w:rsidRPr="00B545C3" w:rsidRDefault="004F091B" w:rsidP="004F091B">
      <w:pPr>
        <w:numPr>
          <w:ilvl w:val="0"/>
          <w:numId w:val="19"/>
        </w:numPr>
        <w:rPr>
          <w:b/>
        </w:rPr>
      </w:pPr>
      <w:r>
        <w:t>Probation &amp; dismissal policies of GSB, 5/22/05; modified 12/17/09</w:t>
      </w:r>
    </w:p>
    <w:p w14:paraId="089F17DB" w14:textId="77777777" w:rsidR="004F091B" w:rsidRDefault="004F091B" w:rsidP="004F091B">
      <w:pPr>
        <w:numPr>
          <w:ilvl w:val="0"/>
          <w:numId w:val="19"/>
        </w:numPr>
        <w:rPr>
          <w:b/>
        </w:rPr>
      </w:pPr>
      <w:r>
        <w:t>Probationary status, consequences of for students on fellowships, 2/17/00; no longer valid because of changes in probation policies</w:t>
      </w:r>
    </w:p>
    <w:p w14:paraId="5A62D518" w14:textId="77777777" w:rsidR="004F091B" w:rsidRPr="003B39B3" w:rsidRDefault="004F091B" w:rsidP="004F091B">
      <w:pPr>
        <w:numPr>
          <w:ilvl w:val="0"/>
          <w:numId w:val="14"/>
        </w:numPr>
        <w:rPr>
          <w:b/>
        </w:rPr>
      </w:pPr>
      <w:r>
        <w:t>Program Review Committee modification, 11/17/05</w:t>
      </w:r>
    </w:p>
    <w:p w14:paraId="1C95E954" w14:textId="77777777" w:rsidR="004F091B" w:rsidRPr="00E26F73" w:rsidRDefault="004F091B" w:rsidP="004F091B">
      <w:pPr>
        <w:numPr>
          <w:ilvl w:val="0"/>
          <w:numId w:val="14"/>
        </w:numPr>
        <w:rPr>
          <w:b/>
        </w:rPr>
      </w:pPr>
      <w:r w:rsidRPr="00E26F73">
        <w:t>Public Policy residency requirement, 10/16/03</w:t>
      </w:r>
    </w:p>
    <w:p w14:paraId="3E24F104" w14:textId="77777777" w:rsidR="004F091B" w:rsidRDefault="004F091B" w:rsidP="004F091B">
      <w:pPr>
        <w:rPr>
          <w:b/>
        </w:rPr>
      </w:pPr>
    </w:p>
    <w:p w14:paraId="2A3EF475" w14:textId="77777777" w:rsidR="004F091B" w:rsidRDefault="004F091B" w:rsidP="004F091B">
      <w:pPr>
        <w:rPr>
          <w:b/>
        </w:rPr>
      </w:pPr>
      <w:r>
        <w:rPr>
          <w:b/>
        </w:rPr>
        <w:t>Q</w:t>
      </w:r>
    </w:p>
    <w:p w14:paraId="4C34E35A" w14:textId="77777777" w:rsidR="004F091B" w:rsidRDefault="004F091B" w:rsidP="004F091B">
      <w:pPr>
        <w:rPr>
          <w:b/>
        </w:rPr>
      </w:pPr>
    </w:p>
    <w:p w14:paraId="2402CC0A" w14:textId="77777777" w:rsidR="004F091B" w:rsidRDefault="004F091B" w:rsidP="004F091B">
      <w:pPr>
        <w:rPr>
          <w:b/>
        </w:rPr>
      </w:pPr>
      <w:r>
        <w:rPr>
          <w:b/>
        </w:rPr>
        <w:t>R</w:t>
      </w:r>
    </w:p>
    <w:p w14:paraId="1A5A5508" w14:textId="77777777" w:rsidR="004F091B" w:rsidRDefault="004F091B" w:rsidP="004F091B">
      <w:pPr>
        <w:numPr>
          <w:ilvl w:val="0"/>
          <w:numId w:val="13"/>
        </w:numPr>
      </w:pPr>
      <w:r w:rsidRPr="00D82D22">
        <w:t xml:space="preserve">Readmission Policy, </w:t>
      </w:r>
      <w:r>
        <w:t>11/17/05</w:t>
      </w:r>
    </w:p>
    <w:p w14:paraId="167CCCA1" w14:textId="77777777" w:rsidR="004F091B" w:rsidRDefault="004F091B" w:rsidP="004F091B">
      <w:pPr>
        <w:numPr>
          <w:ilvl w:val="0"/>
          <w:numId w:val="13"/>
        </w:numPr>
      </w:pPr>
      <w:r>
        <w:t>Registration Policy, 4/17/03</w:t>
      </w:r>
    </w:p>
    <w:p w14:paraId="4CC30338" w14:textId="77777777" w:rsidR="004F091B" w:rsidRDefault="004F091B" w:rsidP="004F091B">
      <w:pPr>
        <w:numPr>
          <w:ilvl w:val="0"/>
          <w:numId w:val="13"/>
        </w:numPr>
      </w:pPr>
      <w:r>
        <w:t>Research, definition of, for graduate assistants, 4/19/18</w:t>
      </w:r>
    </w:p>
    <w:p w14:paraId="705F672A" w14:textId="77777777" w:rsidR="004F091B" w:rsidRDefault="004F091B" w:rsidP="004F091B">
      <w:pPr>
        <w:numPr>
          <w:ilvl w:val="0"/>
          <w:numId w:val="13"/>
        </w:numPr>
      </w:pPr>
      <w:r>
        <w:t>Residence requirement for full-time university employees, change, 3/16/00</w:t>
      </w:r>
    </w:p>
    <w:p w14:paraId="17059EB6" w14:textId="77777777" w:rsidR="004F091B" w:rsidRDefault="004F091B" w:rsidP="004F091B">
      <w:pPr>
        <w:numPr>
          <w:ilvl w:val="0"/>
          <w:numId w:val="13"/>
        </w:numPr>
      </w:pPr>
      <w:r>
        <w:t>Residence requirement since surpassed by other policies, 1/16/97</w:t>
      </w:r>
    </w:p>
    <w:p w14:paraId="4DA667AF" w14:textId="77777777" w:rsidR="004F091B" w:rsidRDefault="004F091B" w:rsidP="004F091B">
      <w:pPr>
        <w:numPr>
          <w:ilvl w:val="0"/>
          <w:numId w:val="13"/>
        </w:numPr>
      </w:pPr>
      <w:r>
        <w:lastRenderedPageBreak/>
        <w:t>Residence requirement for Public Policy Ph.D. program, 10/16/03</w:t>
      </w:r>
    </w:p>
    <w:p w14:paraId="03E48DED" w14:textId="77777777" w:rsidR="004F091B" w:rsidRDefault="004F091B" w:rsidP="004F091B">
      <w:pPr>
        <w:numPr>
          <w:ilvl w:val="0"/>
          <w:numId w:val="13"/>
        </w:numPr>
      </w:pPr>
      <w:r>
        <w:t>Residence requirement met by distance-education course offered through compressed or full-motion interactive video, 4/20/95</w:t>
      </w:r>
    </w:p>
    <w:p w14:paraId="72257F68" w14:textId="77777777" w:rsidR="004F091B" w:rsidRDefault="004F091B" w:rsidP="004F091B">
      <w:pPr>
        <w:numPr>
          <w:ilvl w:val="0"/>
          <w:numId w:val="13"/>
        </w:numPr>
      </w:pPr>
      <w:r>
        <w:t>Residence requirement met by courses in which a grade of D or F was earned, allowing only one course, 8/19/10</w:t>
      </w:r>
    </w:p>
    <w:p w14:paraId="2395AF78" w14:textId="77777777" w:rsidR="004F091B" w:rsidRDefault="004F091B" w:rsidP="004F091B">
      <w:pPr>
        <w:numPr>
          <w:ilvl w:val="0"/>
          <w:numId w:val="13"/>
        </w:numPr>
      </w:pPr>
      <w:r>
        <w:t>Residence requirement, doctoral, eliminated, 3/17/11</w:t>
      </w:r>
    </w:p>
    <w:p w14:paraId="40795DA5" w14:textId="77777777" w:rsidR="004F091B" w:rsidRDefault="004F091B" w:rsidP="004F091B">
      <w:pPr>
        <w:numPr>
          <w:ilvl w:val="0"/>
          <w:numId w:val="13"/>
        </w:numPr>
      </w:pPr>
      <w:r>
        <w:t>Residency credit for distance courses, 5/30/02</w:t>
      </w:r>
    </w:p>
    <w:p w14:paraId="0B0A4E9F" w14:textId="77777777" w:rsidR="004F091B" w:rsidRDefault="004F091B" w:rsidP="004F091B">
      <w:pPr>
        <w:numPr>
          <w:ilvl w:val="0"/>
          <w:numId w:val="13"/>
        </w:numPr>
      </w:pPr>
      <w:r>
        <w:t>Retroactive graduate credit policy replaces dual enrollment policy, 1/22/04</w:t>
      </w:r>
    </w:p>
    <w:p w14:paraId="2576EEC6" w14:textId="77777777" w:rsidR="004F091B" w:rsidRDefault="004F091B" w:rsidP="004F091B">
      <w:pPr>
        <w:numPr>
          <w:ilvl w:val="0"/>
          <w:numId w:val="13"/>
        </w:numPr>
      </w:pPr>
      <w:r>
        <w:t xml:space="preserve">Retroactive graduate credit policy modified to allow courses taken in final </w:t>
      </w:r>
      <w:proofErr w:type="gramStart"/>
      <w:r>
        <w:t>twelve month</w:t>
      </w:r>
      <w:proofErr w:type="gramEnd"/>
      <w:r>
        <w:t xml:space="preserve"> period of undergraduate degree – effective in Fall 2010, 1/21/10</w:t>
      </w:r>
    </w:p>
    <w:p w14:paraId="5EB2E091" w14:textId="77777777" w:rsidR="004F091B" w:rsidRDefault="004F091B" w:rsidP="004F091B">
      <w:pPr>
        <w:numPr>
          <w:ilvl w:val="0"/>
          <w:numId w:val="13"/>
        </w:numPr>
      </w:pPr>
      <w:r>
        <w:t>Retroactive graduate credit policy modified to take into consideration a situation when a student finished an undergraduate degree elsewhere, 6/16/11</w:t>
      </w:r>
    </w:p>
    <w:p w14:paraId="0F5E1530" w14:textId="77777777" w:rsidR="004F091B" w:rsidRDefault="004F091B" w:rsidP="004F091B">
      <w:pPr>
        <w:numPr>
          <w:ilvl w:val="0"/>
          <w:numId w:val="13"/>
        </w:numPr>
      </w:pPr>
      <w:r>
        <w:t>Retroactive graduate credit policy and impact on graduate and undergraduate transcripts, 10/15/15</w:t>
      </w:r>
    </w:p>
    <w:p w14:paraId="275F853E" w14:textId="77777777" w:rsidR="004F091B" w:rsidRDefault="004F091B" w:rsidP="004F091B">
      <w:pPr>
        <w:rPr>
          <w:b/>
        </w:rPr>
      </w:pPr>
    </w:p>
    <w:p w14:paraId="168754D9" w14:textId="77777777" w:rsidR="004F091B" w:rsidRDefault="004F091B" w:rsidP="004F091B">
      <w:pPr>
        <w:rPr>
          <w:b/>
        </w:rPr>
      </w:pPr>
      <w:r>
        <w:rPr>
          <w:b/>
        </w:rPr>
        <w:t>S</w:t>
      </w:r>
    </w:p>
    <w:p w14:paraId="60CEBA95" w14:textId="77777777" w:rsidR="004F091B" w:rsidRDefault="004F091B" w:rsidP="004F091B">
      <w:pPr>
        <w:numPr>
          <w:ilvl w:val="0"/>
          <w:numId w:val="26"/>
        </w:numPr>
        <w:rPr>
          <w:b/>
        </w:rPr>
      </w:pPr>
      <w:r>
        <w:t>Signature authority to allow graduate advisor to sign Declaration of Intent, 8/17/00</w:t>
      </w:r>
    </w:p>
    <w:p w14:paraId="75D8D758" w14:textId="77777777" w:rsidR="004F091B" w:rsidRDefault="004F091B" w:rsidP="004F091B">
      <w:pPr>
        <w:numPr>
          <w:ilvl w:val="0"/>
          <w:numId w:val="21"/>
        </w:numPr>
        <w:rPr>
          <w:b/>
        </w:rPr>
      </w:pPr>
      <w:r>
        <w:t>Split decisions in master’s and doctoral committees, 3/14/02</w:t>
      </w:r>
    </w:p>
    <w:p w14:paraId="1ACA366B" w14:textId="77777777" w:rsidR="004F091B" w:rsidRPr="00223501" w:rsidRDefault="004F091B" w:rsidP="004F091B">
      <w:pPr>
        <w:numPr>
          <w:ilvl w:val="0"/>
          <w:numId w:val="13"/>
        </w:numPr>
        <w:rPr>
          <w:b/>
        </w:rPr>
      </w:pPr>
      <w:r>
        <w:t>Spoken Language Proficiency Test, 5/22/03</w:t>
      </w:r>
    </w:p>
    <w:p w14:paraId="5A966CA1" w14:textId="77777777" w:rsidR="004F091B" w:rsidRPr="00B717E0" w:rsidRDefault="004F091B" w:rsidP="004F091B">
      <w:pPr>
        <w:numPr>
          <w:ilvl w:val="0"/>
          <w:numId w:val="13"/>
        </w:numPr>
        <w:rPr>
          <w:b/>
        </w:rPr>
      </w:pPr>
      <w:r>
        <w:t>Spoken language proficiency, allowing performance in ELAC 5050 equivalent to a grade of B to be one method by which a student can demonstrate language proficiency to hold an assistantship that requires direct contact with students in a teaching or tutorial role, 9/18/14</w:t>
      </w:r>
    </w:p>
    <w:p w14:paraId="57D23A72" w14:textId="77777777" w:rsidR="004F091B" w:rsidRDefault="004F091B" w:rsidP="004F091B">
      <w:pPr>
        <w:numPr>
          <w:ilvl w:val="0"/>
          <w:numId w:val="13"/>
        </w:numPr>
        <w:rPr>
          <w:b/>
        </w:rPr>
      </w:pPr>
      <w:r>
        <w:t>Standardized test score, required for admission to the Graduate School, 4/18/13</w:t>
      </w:r>
    </w:p>
    <w:p w14:paraId="37191F13" w14:textId="77777777" w:rsidR="004F091B" w:rsidRPr="000C51E2" w:rsidRDefault="004F091B" w:rsidP="004F091B">
      <w:pPr>
        <w:numPr>
          <w:ilvl w:val="0"/>
          <w:numId w:val="13"/>
        </w:numPr>
      </w:pPr>
      <w:r>
        <w:t>Summer tuition – allowable hours from eight to nine, 6/17/04</w:t>
      </w:r>
    </w:p>
    <w:p w14:paraId="59C9F8D0" w14:textId="77777777" w:rsidR="004F091B" w:rsidRDefault="004F091B" w:rsidP="004F091B">
      <w:pPr>
        <w:rPr>
          <w:b/>
        </w:rPr>
      </w:pPr>
    </w:p>
    <w:p w14:paraId="345B2665" w14:textId="77777777" w:rsidR="004F091B" w:rsidRDefault="004F091B" w:rsidP="004F091B">
      <w:pPr>
        <w:rPr>
          <w:b/>
        </w:rPr>
      </w:pPr>
      <w:r>
        <w:rPr>
          <w:b/>
        </w:rPr>
        <w:t>T</w:t>
      </w:r>
    </w:p>
    <w:p w14:paraId="27DCBA93" w14:textId="77777777" w:rsidR="004F091B" w:rsidRPr="006B3CFA" w:rsidRDefault="004F091B" w:rsidP="004F091B">
      <w:pPr>
        <w:numPr>
          <w:ilvl w:val="0"/>
          <w:numId w:val="27"/>
        </w:numPr>
        <w:rPr>
          <w:b/>
        </w:rPr>
      </w:pPr>
      <w:r>
        <w:t>Teaching, definition of, for graduate assistants, 4/19/18</w:t>
      </w:r>
    </w:p>
    <w:p w14:paraId="59EE50A0" w14:textId="77777777" w:rsidR="004F091B" w:rsidRPr="003E1487" w:rsidRDefault="004F091B" w:rsidP="004F091B">
      <w:pPr>
        <w:numPr>
          <w:ilvl w:val="0"/>
          <w:numId w:val="27"/>
        </w:numPr>
        <w:rPr>
          <w:b/>
        </w:rPr>
      </w:pPr>
      <w:r>
        <w:t>Teaching Assistant Effectiveness Advisory Committee, new description of, 8/17/01</w:t>
      </w:r>
    </w:p>
    <w:p w14:paraId="2697DEF2" w14:textId="77777777" w:rsidR="004F091B" w:rsidRPr="00B24143" w:rsidRDefault="004F091B" w:rsidP="004F091B">
      <w:pPr>
        <w:numPr>
          <w:ilvl w:val="0"/>
          <w:numId w:val="27"/>
        </w:numPr>
        <w:rPr>
          <w:b/>
        </w:rPr>
      </w:pPr>
      <w:r>
        <w:t>Teaching Assistant Effectiveness Advisory Committee, adding representative from Teaching and Faculty Support Center, 8/21/14</w:t>
      </w:r>
    </w:p>
    <w:p w14:paraId="2B50B512" w14:textId="77777777" w:rsidR="004F091B" w:rsidRPr="006A5A38" w:rsidRDefault="004F091B" w:rsidP="004F091B">
      <w:pPr>
        <w:numPr>
          <w:ilvl w:val="0"/>
          <w:numId w:val="27"/>
        </w:numPr>
        <w:rPr>
          <w:b/>
        </w:rPr>
      </w:pPr>
      <w:r>
        <w:t>Teaching Assistant Effectiveness Advisory Committee, elimination of, 4/19/18</w:t>
      </w:r>
    </w:p>
    <w:p w14:paraId="523F2E22" w14:textId="77777777" w:rsidR="004F091B" w:rsidRPr="002077CC" w:rsidRDefault="004F091B" w:rsidP="004F091B">
      <w:pPr>
        <w:numPr>
          <w:ilvl w:val="0"/>
          <w:numId w:val="27"/>
        </w:numPr>
        <w:rPr>
          <w:b/>
        </w:rPr>
      </w:pPr>
      <w:r>
        <w:t>Teaching assistants, changes in English language requirements for, 8/15/13</w:t>
      </w:r>
    </w:p>
    <w:p w14:paraId="5CD9A9D6" w14:textId="77777777" w:rsidR="004F091B" w:rsidRPr="00E22A69" w:rsidRDefault="004F091B" w:rsidP="004F091B">
      <w:pPr>
        <w:numPr>
          <w:ilvl w:val="0"/>
          <w:numId w:val="27"/>
        </w:numPr>
        <w:rPr>
          <w:b/>
        </w:rPr>
      </w:pPr>
      <w:r>
        <w:t>Teaching assistants, allowing performance in ELAC 5050 equivalent to a grade of B to be one method by which a student can demonstrate spoken English language proficiency required to hold an assistantship that requires direct contact with students in a teaching or tutorial role, 9/18/14</w:t>
      </w:r>
    </w:p>
    <w:p w14:paraId="25556EA1" w14:textId="77777777" w:rsidR="004F091B" w:rsidRPr="00DC363F" w:rsidRDefault="004F091B" w:rsidP="004F091B">
      <w:pPr>
        <w:numPr>
          <w:ilvl w:val="0"/>
          <w:numId w:val="27"/>
        </w:numPr>
        <w:rPr>
          <w:b/>
        </w:rPr>
      </w:pPr>
      <w:r>
        <w:t>Thesis defense by distance, student, 8/19/10</w:t>
      </w:r>
    </w:p>
    <w:p w14:paraId="5981E1F1" w14:textId="77777777" w:rsidR="004F091B" w:rsidRPr="001B4EAB" w:rsidRDefault="004F091B" w:rsidP="004F091B">
      <w:pPr>
        <w:numPr>
          <w:ilvl w:val="0"/>
          <w:numId w:val="27"/>
        </w:numPr>
        <w:rPr>
          <w:b/>
        </w:rPr>
      </w:pPr>
      <w:r>
        <w:t>Thesis defense, discouraging refreshments provided by student, 11/20/14</w:t>
      </w:r>
    </w:p>
    <w:p w14:paraId="66C5B104" w14:textId="77777777" w:rsidR="004F091B" w:rsidRPr="000B244F" w:rsidRDefault="004F091B" w:rsidP="004F091B">
      <w:pPr>
        <w:numPr>
          <w:ilvl w:val="0"/>
          <w:numId w:val="27"/>
        </w:numPr>
        <w:rPr>
          <w:b/>
        </w:rPr>
      </w:pPr>
      <w:r>
        <w:t>Thesis, master’s, clarification about published-papers format, 2/16/17</w:t>
      </w:r>
    </w:p>
    <w:p w14:paraId="4924D7D2" w14:textId="77777777" w:rsidR="004F091B" w:rsidRDefault="004F091B" w:rsidP="004F091B">
      <w:pPr>
        <w:numPr>
          <w:ilvl w:val="0"/>
          <w:numId w:val="27"/>
        </w:numPr>
        <w:rPr>
          <w:b/>
        </w:rPr>
      </w:pPr>
      <w:r>
        <w:t>Theses, use of copy editors in, 10/17/19</w:t>
      </w:r>
    </w:p>
    <w:p w14:paraId="25786650" w14:textId="77777777" w:rsidR="004F091B" w:rsidRPr="007254F8" w:rsidRDefault="004F091B" w:rsidP="004F091B">
      <w:pPr>
        <w:numPr>
          <w:ilvl w:val="0"/>
          <w:numId w:val="13"/>
        </w:numPr>
        <w:rPr>
          <w:b/>
        </w:rPr>
      </w:pPr>
      <w:r>
        <w:t>Time Extension, 11/17/05</w:t>
      </w:r>
    </w:p>
    <w:p w14:paraId="16F9C86E" w14:textId="77777777" w:rsidR="004F091B" w:rsidRPr="00D34C46" w:rsidRDefault="004F091B" w:rsidP="004F091B">
      <w:pPr>
        <w:numPr>
          <w:ilvl w:val="0"/>
          <w:numId w:val="13"/>
        </w:numPr>
        <w:rPr>
          <w:b/>
        </w:rPr>
      </w:pPr>
      <w:r>
        <w:t>Travel policy for graduate students, 1/22/04; 2/19/04</w:t>
      </w:r>
      <w:r w:rsidRPr="00D34C46">
        <w:t xml:space="preserve"> </w:t>
      </w:r>
    </w:p>
    <w:p w14:paraId="078AF4BD" w14:textId="77777777" w:rsidR="004F091B" w:rsidRPr="00B81DF8" w:rsidRDefault="004F091B" w:rsidP="004F091B">
      <w:pPr>
        <w:numPr>
          <w:ilvl w:val="0"/>
          <w:numId w:val="13"/>
        </w:numPr>
        <w:rPr>
          <w:b/>
        </w:rPr>
      </w:pPr>
      <w:r>
        <w:t>TOEFL, alternative to requirement through SILC, 10/23/97</w:t>
      </w:r>
    </w:p>
    <w:p w14:paraId="78DBA2CA" w14:textId="77777777" w:rsidR="004F091B" w:rsidRPr="002E06A0" w:rsidRDefault="004F091B" w:rsidP="004F091B">
      <w:pPr>
        <w:numPr>
          <w:ilvl w:val="0"/>
          <w:numId w:val="13"/>
        </w:numPr>
        <w:rPr>
          <w:b/>
        </w:rPr>
      </w:pPr>
      <w:r>
        <w:lastRenderedPageBreak/>
        <w:t xml:space="preserve">TOEFL, </w:t>
      </w:r>
      <w:proofErr w:type="spellStart"/>
      <w:r>
        <w:t>iBT</w:t>
      </w:r>
      <w:proofErr w:type="spellEnd"/>
      <w:r>
        <w:t>, scoring, 11/17/05</w:t>
      </w:r>
    </w:p>
    <w:p w14:paraId="1D011F10" w14:textId="77777777" w:rsidR="004F091B" w:rsidRPr="00B45BC0" w:rsidRDefault="004F091B" w:rsidP="004F091B">
      <w:pPr>
        <w:numPr>
          <w:ilvl w:val="0"/>
          <w:numId w:val="13"/>
        </w:numPr>
        <w:rPr>
          <w:b/>
        </w:rPr>
      </w:pPr>
      <w:r>
        <w:t xml:space="preserve">TOEFL, </w:t>
      </w:r>
      <w:proofErr w:type="spellStart"/>
      <w:r>
        <w:t>iBT</w:t>
      </w:r>
      <w:proofErr w:type="spellEnd"/>
      <w:r>
        <w:t xml:space="preserve">, scoring, change to minimum requirement from 80 to 79, 12/18/08 </w:t>
      </w:r>
    </w:p>
    <w:p w14:paraId="4F117012" w14:textId="77777777" w:rsidR="004F091B" w:rsidRPr="000A3217" w:rsidRDefault="004F091B" w:rsidP="004F091B">
      <w:pPr>
        <w:numPr>
          <w:ilvl w:val="0"/>
          <w:numId w:val="13"/>
        </w:numPr>
        <w:rPr>
          <w:b/>
        </w:rPr>
      </w:pPr>
      <w:r>
        <w:t xml:space="preserve">TOEFL, </w:t>
      </w:r>
      <w:proofErr w:type="spellStart"/>
      <w:r>
        <w:t>iBT</w:t>
      </w:r>
      <w:proofErr w:type="spellEnd"/>
      <w:r>
        <w:t xml:space="preserve"> writing exam, minimum scores for, 2/1/08</w:t>
      </w:r>
    </w:p>
    <w:p w14:paraId="6B053269" w14:textId="77777777" w:rsidR="004F091B" w:rsidRPr="00B717E0" w:rsidRDefault="004F091B" w:rsidP="004F091B">
      <w:pPr>
        <w:numPr>
          <w:ilvl w:val="0"/>
          <w:numId w:val="13"/>
        </w:numPr>
        <w:rPr>
          <w:b/>
        </w:rPr>
      </w:pPr>
      <w:r>
        <w:t xml:space="preserve">TOEFL waiver, on a </w:t>
      </w:r>
      <w:proofErr w:type="gramStart"/>
      <w:r>
        <w:t>case by case</w:t>
      </w:r>
      <w:proofErr w:type="gramEnd"/>
      <w:r>
        <w:t xml:space="preserve"> basis, for visiting non-degree international students, 11/15/07</w:t>
      </w:r>
    </w:p>
    <w:p w14:paraId="416BD81C" w14:textId="77777777" w:rsidR="004F091B" w:rsidRPr="00E610DC" w:rsidRDefault="004F091B" w:rsidP="004F091B">
      <w:pPr>
        <w:numPr>
          <w:ilvl w:val="0"/>
          <w:numId w:val="13"/>
        </w:numPr>
        <w:rPr>
          <w:b/>
        </w:rPr>
      </w:pPr>
      <w:r>
        <w:t>TOEFL waiver, for professional programs in the Walton College of Business, 9/19/13</w:t>
      </w:r>
    </w:p>
    <w:p w14:paraId="614E8EA6" w14:textId="77777777" w:rsidR="004F091B" w:rsidRPr="00CB4575" w:rsidRDefault="004F091B" w:rsidP="004F091B">
      <w:pPr>
        <w:numPr>
          <w:ilvl w:val="0"/>
          <w:numId w:val="13"/>
        </w:numPr>
        <w:rPr>
          <w:b/>
        </w:rPr>
      </w:pPr>
      <w:r>
        <w:t>Transcripts – change in requirement for, for students with an earned master’s degree at the time of application, 2/16/06</w:t>
      </w:r>
    </w:p>
    <w:p w14:paraId="1DC36666" w14:textId="77777777" w:rsidR="004F091B" w:rsidRPr="000B244F" w:rsidRDefault="004F091B" w:rsidP="004F091B">
      <w:pPr>
        <w:numPr>
          <w:ilvl w:val="0"/>
          <w:numId w:val="13"/>
        </w:numPr>
        <w:rPr>
          <w:b/>
        </w:rPr>
      </w:pPr>
      <w:r>
        <w:t>Transfer credit – allowing transfer credit used for degree credit elsewhere, 2/15/07</w:t>
      </w:r>
    </w:p>
    <w:p w14:paraId="6C3C26B3" w14:textId="77777777" w:rsidR="004F091B" w:rsidRPr="00563A61" w:rsidRDefault="004F091B" w:rsidP="004F091B">
      <w:pPr>
        <w:numPr>
          <w:ilvl w:val="0"/>
          <w:numId w:val="13"/>
        </w:numPr>
        <w:rPr>
          <w:b/>
        </w:rPr>
      </w:pPr>
      <w:r>
        <w:t>Transfer credit – allowing transfer credit for doctoral degrees, 9/19/19</w:t>
      </w:r>
    </w:p>
    <w:p w14:paraId="5AA5A473" w14:textId="77777777" w:rsidR="004F091B" w:rsidRPr="0011310F" w:rsidRDefault="004F091B" w:rsidP="004F091B">
      <w:pPr>
        <w:numPr>
          <w:ilvl w:val="0"/>
          <w:numId w:val="13"/>
        </w:numPr>
        <w:rPr>
          <w:b/>
        </w:rPr>
      </w:pPr>
      <w:r>
        <w:t>Transfer credit, minor changes in wording related to international credit, 6/16/16</w:t>
      </w:r>
    </w:p>
    <w:p w14:paraId="1FA2C0B2" w14:textId="77777777" w:rsidR="004F091B" w:rsidRPr="006F2350" w:rsidRDefault="004F091B" w:rsidP="004F091B">
      <w:pPr>
        <w:numPr>
          <w:ilvl w:val="0"/>
          <w:numId w:val="13"/>
        </w:numPr>
        <w:rPr>
          <w:b/>
        </w:rPr>
      </w:pPr>
      <w:r>
        <w:t>Transfer credit, clarifying transferring credit from non-US institutions, 6/16/16</w:t>
      </w:r>
    </w:p>
    <w:p w14:paraId="41C73C3D" w14:textId="77777777" w:rsidR="004F091B" w:rsidRPr="00ED1C77" w:rsidRDefault="004F091B" w:rsidP="004F091B">
      <w:pPr>
        <w:numPr>
          <w:ilvl w:val="0"/>
          <w:numId w:val="13"/>
        </w:numPr>
        <w:rPr>
          <w:b/>
        </w:rPr>
      </w:pPr>
      <w:r>
        <w:t>Transfer credit, minor changes in wording to clarify type of course work that may be transferred, 11/17/16</w:t>
      </w:r>
    </w:p>
    <w:p w14:paraId="135EC641" w14:textId="77777777" w:rsidR="004F091B" w:rsidRPr="006B3CFA" w:rsidRDefault="004F091B" w:rsidP="004F091B">
      <w:pPr>
        <w:numPr>
          <w:ilvl w:val="0"/>
          <w:numId w:val="13"/>
        </w:numPr>
        <w:rPr>
          <w:b/>
        </w:rPr>
      </w:pPr>
      <w:r>
        <w:t>Transfer credit, striking the term “graded” from graduate course work to allow thesis students to have access to transfer credit, 10/18/17</w:t>
      </w:r>
    </w:p>
    <w:p w14:paraId="35E87A24" w14:textId="77777777" w:rsidR="004F091B" w:rsidRPr="00F161A4" w:rsidRDefault="004F091B" w:rsidP="004F091B">
      <w:pPr>
        <w:numPr>
          <w:ilvl w:val="0"/>
          <w:numId w:val="13"/>
        </w:numPr>
        <w:rPr>
          <w:b/>
        </w:rPr>
      </w:pPr>
      <w:r>
        <w:t>Transfer credit, striking the sentence “the student desiring to transfer graduate credit must have been enrolled as a graduate student in the graduate school at the institution offering the course,” 5/17/18</w:t>
      </w:r>
    </w:p>
    <w:p w14:paraId="32A27858" w14:textId="77777777" w:rsidR="004F091B" w:rsidRPr="00C101CB" w:rsidRDefault="004F091B" w:rsidP="004F091B">
      <w:pPr>
        <w:numPr>
          <w:ilvl w:val="0"/>
          <w:numId w:val="13"/>
        </w:numPr>
        <w:rPr>
          <w:b/>
        </w:rPr>
      </w:pPr>
      <w:r>
        <w:t>Translation, organizational changes, 1/18/01</w:t>
      </w:r>
    </w:p>
    <w:p w14:paraId="1DEF8377" w14:textId="77777777" w:rsidR="004F091B" w:rsidRPr="00D76D6A" w:rsidRDefault="004F091B" w:rsidP="004F091B">
      <w:pPr>
        <w:numPr>
          <w:ilvl w:val="0"/>
          <w:numId w:val="13"/>
        </w:numPr>
        <w:rPr>
          <w:b/>
        </w:rPr>
      </w:pPr>
      <w:r>
        <w:t>Transportation Engineering, Master of Science in, elimination, 11/19/09</w:t>
      </w:r>
    </w:p>
    <w:p w14:paraId="08932840" w14:textId="77777777" w:rsidR="004F091B" w:rsidRPr="00E91015" w:rsidRDefault="004F091B" w:rsidP="004F091B">
      <w:pPr>
        <w:numPr>
          <w:ilvl w:val="0"/>
          <w:numId w:val="13"/>
        </w:numPr>
        <w:rPr>
          <w:b/>
        </w:rPr>
      </w:pPr>
      <w:r>
        <w:t>TSE score, not required for graduate assistants in World Languages, Literatures, and Cultures teaching intermediary courses, 5/15/97</w:t>
      </w:r>
    </w:p>
    <w:p w14:paraId="107BE5B0" w14:textId="77777777" w:rsidR="004F091B" w:rsidRPr="00CD6395" w:rsidRDefault="004F091B" w:rsidP="004F091B">
      <w:pPr>
        <w:numPr>
          <w:ilvl w:val="0"/>
          <w:numId w:val="13"/>
        </w:numPr>
        <w:rPr>
          <w:b/>
        </w:rPr>
      </w:pPr>
      <w:r>
        <w:t>Tuition payment for 24 hours per year for 9-month graduate assistants, approved by Council on 10/21/99, but not approved by Central Administration</w:t>
      </w:r>
    </w:p>
    <w:p w14:paraId="7C273A85" w14:textId="77777777" w:rsidR="004F091B" w:rsidRDefault="004F091B" w:rsidP="004F091B">
      <w:pPr>
        <w:rPr>
          <w:b/>
        </w:rPr>
      </w:pPr>
    </w:p>
    <w:p w14:paraId="07FCF941" w14:textId="77777777" w:rsidR="004F091B" w:rsidRDefault="004F091B" w:rsidP="004F091B">
      <w:pPr>
        <w:rPr>
          <w:b/>
        </w:rPr>
      </w:pPr>
      <w:r>
        <w:rPr>
          <w:b/>
        </w:rPr>
        <w:t>U</w:t>
      </w:r>
    </w:p>
    <w:p w14:paraId="0EF2ECB0" w14:textId="77777777" w:rsidR="004F091B" w:rsidRPr="00FC27BF" w:rsidRDefault="004F091B" w:rsidP="004F091B">
      <w:pPr>
        <w:numPr>
          <w:ilvl w:val="0"/>
          <w:numId w:val="18"/>
        </w:numPr>
        <w:rPr>
          <w:b/>
        </w:rPr>
      </w:pPr>
      <w:r>
        <w:t>UMI/ProQuest – submission of master’s theses, 3/25/04</w:t>
      </w:r>
    </w:p>
    <w:p w14:paraId="186EC6A6" w14:textId="77777777" w:rsidR="004F091B" w:rsidRDefault="004F091B" w:rsidP="004F091B">
      <w:pPr>
        <w:numPr>
          <w:ilvl w:val="0"/>
          <w:numId w:val="18"/>
        </w:numPr>
        <w:rPr>
          <w:b/>
        </w:rPr>
      </w:pPr>
      <w:r>
        <w:t>University Course and Programs Committee, addition of Honors College representative, 6/21/07</w:t>
      </w:r>
    </w:p>
    <w:p w14:paraId="6CC7964F" w14:textId="77777777" w:rsidR="004F091B" w:rsidRDefault="004F091B" w:rsidP="004F091B">
      <w:pPr>
        <w:rPr>
          <w:b/>
        </w:rPr>
      </w:pPr>
      <w:r>
        <w:rPr>
          <w:b/>
        </w:rPr>
        <w:t>V</w:t>
      </w:r>
    </w:p>
    <w:p w14:paraId="3FDE43E5" w14:textId="77777777" w:rsidR="004F091B" w:rsidRDefault="004F091B" w:rsidP="004F091B">
      <w:pPr>
        <w:numPr>
          <w:ilvl w:val="0"/>
          <w:numId w:val="18"/>
        </w:numPr>
        <w:rPr>
          <w:b/>
        </w:rPr>
      </w:pPr>
      <w:r>
        <w:t>Visiting Graduate Student, admission category, 5/17/07</w:t>
      </w:r>
    </w:p>
    <w:p w14:paraId="4CDF70F2" w14:textId="77777777" w:rsidR="004F091B" w:rsidRDefault="004F091B" w:rsidP="004F091B">
      <w:pPr>
        <w:rPr>
          <w:b/>
        </w:rPr>
      </w:pPr>
    </w:p>
    <w:p w14:paraId="32FCDC11" w14:textId="77777777" w:rsidR="004F091B" w:rsidRDefault="004F091B" w:rsidP="004F091B">
      <w:pPr>
        <w:rPr>
          <w:b/>
        </w:rPr>
      </w:pPr>
      <w:r>
        <w:rPr>
          <w:b/>
        </w:rPr>
        <w:t>W</w:t>
      </w:r>
    </w:p>
    <w:p w14:paraId="29933E16" w14:textId="77777777" w:rsidR="004F091B" w:rsidRPr="00367EBB" w:rsidRDefault="004F091B" w:rsidP="004F091B">
      <w:pPr>
        <w:numPr>
          <w:ilvl w:val="0"/>
          <w:numId w:val="14"/>
        </w:numPr>
        <w:rPr>
          <w:b/>
        </w:rPr>
      </w:pPr>
      <w:r w:rsidRPr="00A52894">
        <w:t>World Languages, Literatures and Cultures,</w:t>
      </w:r>
      <w:r>
        <w:rPr>
          <w:b/>
        </w:rPr>
        <w:t xml:space="preserve"> </w:t>
      </w:r>
      <w:r w:rsidRPr="00367EBB">
        <w:t>Department of,</w:t>
      </w:r>
      <w:r>
        <w:rPr>
          <w:b/>
        </w:rPr>
        <w:t xml:space="preserve"> </w:t>
      </w:r>
      <w:r w:rsidRPr="00367EBB">
        <w:t>modification of TSE requirement for graduate assistants teaching intermediate level classes in their native language, 5/15/97</w:t>
      </w:r>
    </w:p>
    <w:p w14:paraId="10C19787" w14:textId="77777777" w:rsidR="004F091B" w:rsidRDefault="004F091B" w:rsidP="004F091B">
      <w:pPr>
        <w:ind w:left="720"/>
        <w:rPr>
          <w:b/>
        </w:rPr>
      </w:pPr>
    </w:p>
    <w:p w14:paraId="6DDEDF18" w14:textId="77777777" w:rsidR="004F091B" w:rsidRDefault="004F091B" w:rsidP="004F091B">
      <w:pPr>
        <w:rPr>
          <w:b/>
        </w:rPr>
      </w:pPr>
      <w:r>
        <w:rPr>
          <w:b/>
        </w:rPr>
        <w:t>X</w:t>
      </w:r>
    </w:p>
    <w:p w14:paraId="1A219FBF" w14:textId="77777777" w:rsidR="004F091B" w:rsidRDefault="004F091B" w:rsidP="004F091B">
      <w:pPr>
        <w:rPr>
          <w:b/>
        </w:rPr>
      </w:pPr>
      <w:r>
        <w:rPr>
          <w:b/>
        </w:rPr>
        <w:t>Y</w:t>
      </w:r>
    </w:p>
    <w:p w14:paraId="16FA17F7" w14:textId="0A18BF28" w:rsidR="004F091B" w:rsidRDefault="004F091B" w:rsidP="004F091B">
      <w:pPr>
        <w:rPr>
          <w:b/>
        </w:rPr>
      </w:pPr>
      <w:r>
        <w:rPr>
          <w:b/>
        </w:rPr>
        <w:t>Z</w:t>
      </w:r>
    </w:p>
    <w:p w14:paraId="726A1561" w14:textId="77777777" w:rsidR="004F091B" w:rsidRDefault="004F091B" w:rsidP="004F091B">
      <w:pPr>
        <w:rPr>
          <w:b/>
        </w:rPr>
      </w:pPr>
    </w:p>
    <w:p w14:paraId="6176D39E" w14:textId="2F55CFFC" w:rsidR="00CA1825" w:rsidRPr="00D96BA4" w:rsidRDefault="00007495" w:rsidP="00D82D22">
      <w:pPr>
        <w:rPr>
          <w:rStyle w:val="Emphasis"/>
          <w:rFonts w:ascii="Minion Pro Capt" w:hAnsi="Minion Pro Capt"/>
        </w:rPr>
      </w:pPr>
      <w:r w:rsidRPr="00D96BA4">
        <w:rPr>
          <w:rStyle w:val="Emphasis"/>
          <w:rFonts w:ascii="Minion Pro Capt" w:hAnsi="Minion Pro Capt"/>
        </w:rPr>
        <w:t xml:space="preserve">Updated through </w:t>
      </w:r>
      <w:r w:rsidR="004F091B">
        <w:rPr>
          <w:rStyle w:val="Emphasis"/>
          <w:rFonts w:ascii="Minion Pro Capt" w:hAnsi="Minion Pro Capt"/>
        </w:rPr>
        <w:t>01</w:t>
      </w:r>
      <w:r w:rsidR="00184ED0" w:rsidRPr="00D96BA4">
        <w:rPr>
          <w:rStyle w:val="Emphasis"/>
          <w:rFonts w:ascii="Minion Pro Capt" w:hAnsi="Minion Pro Capt"/>
        </w:rPr>
        <w:t>/202</w:t>
      </w:r>
      <w:r w:rsidR="004F091B">
        <w:rPr>
          <w:rStyle w:val="Emphasis"/>
          <w:rFonts w:ascii="Minion Pro Capt" w:hAnsi="Minion Pro Capt"/>
        </w:rPr>
        <w:t>2</w:t>
      </w:r>
    </w:p>
    <w:sectPr w:rsidR="00CA1825" w:rsidRPr="00D96B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inion Pro Capt">
    <w:panose1 w:val="02040503050306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56428"/>
    <w:multiLevelType w:val="hybridMultilevel"/>
    <w:tmpl w:val="24C86DB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E493B"/>
    <w:multiLevelType w:val="multilevel"/>
    <w:tmpl w:val="27BE0C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2D0BC2"/>
    <w:multiLevelType w:val="hybridMultilevel"/>
    <w:tmpl w:val="79B6AE6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0D439C"/>
    <w:multiLevelType w:val="hybridMultilevel"/>
    <w:tmpl w:val="411C198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B60B14"/>
    <w:multiLevelType w:val="multilevel"/>
    <w:tmpl w:val="594ABC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9C630E"/>
    <w:multiLevelType w:val="multilevel"/>
    <w:tmpl w:val="A48AE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475F97"/>
    <w:multiLevelType w:val="multilevel"/>
    <w:tmpl w:val="EA1AAD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D55958"/>
    <w:multiLevelType w:val="hybridMultilevel"/>
    <w:tmpl w:val="0AE2F0A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BA6F66"/>
    <w:multiLevelType w:val="multilevel"/>
    <w:tmpl w:val="FCC6D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D73809"/>
    <w:multiLevelType w:val="multilevel"/>
    <w:tmpl w:val="EE700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46357F"/>
    <w:multiLevelType w:val="hybridMultilevel"/>
    <w:tmpl w:val="29029D1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576471"/>
    <w:multiLevelType w:val="hybridMultilevel"/>
    <w:tmpl w:val="ED520FD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446DC5"/>
    <w:multiLevelType w:val="multilevel"/>
    <w:tmpl w:val="FB6C17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1A26EE"/>
    <w:multiLevelType w:val="hybridMultilevel"/>
    <w:tmpl w:val="4178E75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B52A10"/>
    <w:multiLevelType w:val="hybridMultilevel"/>
    <w:tmpl w:val="AC04BA7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560A91"/>
    <w:multiLevelType w:val="hybridMultilevel"/>
    <w:tmpl w:val="0AC2007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463834"/>
    <w:multiLevelType w:val="hybridMultilevel"/>
    <w:tmpl w:val="D4985E0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563C23"/>
    <w:multiLevelType w:val="multilevel"/>
    <w:tmpl w:val="75883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036E06"/>
    <w:multiLevelType w:val="hybridMultilevel"/>
    <w:tmpl w:val="37C04FE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1D5122"/>
    <w:multiLevelType w:val="hybridMultilevel"/>
    <w:tmpl w:val="A9E4FC3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523270"/>
    <w:multiLevelType w:val="hybridMultilevel"/>
    <w:tmpl w:val="75FE02C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C854F0"/>
    <w:multiLevelType w:val="hybridMultilevel"/>
    <w:tmpl w:val="715C2F5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5C0CFD"/>
    <w:multiLevelType w:val="multilevel"/>
    <w:tmpl w:val="0EC2A1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5D0CFF"/>
    <w:multiLevelType w:val="hybridMultilevel"/>
    <w:tmpl w:val="09B6F54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2776CA"/>
    <w:multiLevelType w:val="hybridMultilevel"/>
    <w:tmpl w:val="05BAEDC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C32B1F"/>
    <w:multiLevelType w:val="hybridMultilevel"/>
    <w:tmpl w:val="5372D44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4277F9"/>
    <w:multiLevelType w:val="multilevel"/>
    <w:tmpl w:val="C7E2A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C47449"/>
    <w:multiLevelType w:val="hybridMultilevel"/>
    <w:tmpl w:val="C95C7B7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0F3873"/>
    <w:multiLevelType w:val="multilevel"/>
    <w:tmpl w:val="96780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341544"/>
    <w:multiLevelType w:val="hybridMultilevel"/>
    <w:tmpl w:val="F7507B9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2406B2"/>
    <w:multiLevelType w:val="multilevel"/>
    <w:tmpl w:val="FF807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A6E276C"/>
    <w:multiLevelType w:val="multilevel"/>
    <w:tmpl w:val="189A26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7"/>
  </w:num>
  <w:num w:numId="3">
    <w:abstractNumId w:val="5"/>
  </w:num>
  <w:num w:numId="4">
    <w:abstractNumId w:val="1"/>
  </w:num>
  <w:num w:numId="5">
    <w:abstractNumId w:val="9"/>
  </w:num>
  <w:num w:numId="6">
    <w:abstractNumId w:val="8"/>
  </w:num>
  <w:num w:numId="7">
    <w:abstractNumId w:val="4"/>
  </w:num>
  <w:num w:numId="8">
    <w:abstractNumId w:val="12"/>
  </w:num>
  <w:num w:numId="9">
    <w:abstractNumId w:val="30"/>
  </w:num>
  <w:num w:numId="10">
    <w:abstractNumId w:val="22"/>
  </w:num>
  <w:num w:numId="11">
    <w:abstractNumId w:val="26"/>
  </w:num>
  <w:num w:numId="12">
    <w:abstractNumId w:val="31"/>
  </w:num>
  <w:num w:numId="13">
    <w:abstractNumId w:val="7"/>
  </w:num>
  <w:num w:numId="14">
    <w:abstractNumId w:val="23"/>
  </w:num>
  <w:num w:numId="15">
    <w:abstractNumId w:val="3"/>
  </w:num>
  <w:num w:numId="16">
    <w:abstractNumId w:val="18"/>
  </w:num>
  <w:num w:numId="17">
    <w:abstractNumId w:val="29"/>
  </w:num>
  <w:num w:numId="18">
    <w:abstractNumId w:val="25"/>
  </w:num>
  <w:num w:numId="19">
    <w:abstractNumId w:val="11"/>
  </w:num>
  <w:num w:numId="20">
    <w:abstractNumId w:val="10"/>
  </w:num>
  <w:num w:numId="21">
    <w:abstractNumId w:val="14"/>
  </w:num>
  <w:num w:numId="22">
    <w:abstractNumId w:val="16"/>
  </w:num>
  <w:num w:numId="23">
    <w:abstractNumId w:val="27"/>
  </w:num>
  <w:num w:numId="24">
    <w:abstractNumId w:val="20"/>
  </w:num>
  <w:num w:numId="25">
    <w:abstractNumId w:val="13"/>
  </w:num>
  <w:num w:numId="26">
    <w:abstractNumId w:val="2"/>
  </w:num>
  <w:num w:numId="27">
    <w:abstractNumId w:val="19"/>
  </w:num>
  <w:num w:numId="28">
    <w:abstractNumId w:val="0"/>
  </w:num>
  <w:num w:numId="29">
    <w:abstractNumId w:val="21"/>
  </w:num>
  <w:num w:numId="30">
    <w:abstractNumId w:val="15"/>
  </w:num>
  <w:num w:numId="31">
    <w:abstractNumId w:val="24"/>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287"/>
    <w:rsid w:val="000056B7"/>
    <w:rsid w:val="00007495"/>
    <w:rsid w:val="00012EE0"/>
    <w:rsid w:val="00026FBC"/>
    <w:rsid w:val="00042DA2"/>
    <w:rsid w:val="0004747D"/>
    <w:rsid w:val="00077F54"/>
    <w:rsid w:val="000867F6"/>
    <w:rsid w:val="000A1438"/>
    <w:rsid w:val="000A3217"/>
    <w:rsid w:val="000B244F"/>
    <w:rsid w:val="000C51E2"/>
    <w:rsid w:val="000C6A35"/>
    <w:rsid w:val="000D7D87"/>
    <w:rsid w:val="000E3172"/>
    <w:rsid w:val="000E4CB5"/>
    <w:rsid w:val="000E59C1"/>
    <w:rsid w:val="000F7811"/>
    <w:rsid w:val="0011310F"/>
    <w:rsid w:val="001338B8"/>
    <w:rsid w:val="00136EDE"/>
    <w:rsid w:val="001370CB"/>
    <w:rsid w:val="001449AA"/>
    <w:rsid w:val="001569B1"/>
    <w:rsid w:val="00183F2B"/>
    <w:rsid w:val="00184ED0"/>
    <w:rsid w:val="00186593"/>
    <w:rsid w:val="001A4D9A"/>
    <w:rsid w:val="001B4EAB"/>
    <w:rsid w:val="001D2D0F"/>
    <w:rsid w:val="001E6A0E"/>
    <w:rsid w:val="002077CC"/>
    <w:rsid w:val="00211DBE"/>
    <w:rsid w:val="00223501"/>
    <w:rsid w:val="00224215"/>
    <w:rsid w:val="00254A20"/>
    <w:rsid w:val="002702A1"/>
    <w:rsid w:val="00275A61"/>
    <w:rsid w:val="002B38E7"/>
    <w:rsid w:val="002C5E3F"/>
    <w:rsid w:val="002D599D"/>
    <w:rsid w:val="002D5D09"/>
    <w:rsid w:val="002E06A0"/>
    <w:rsid w:val="002E5C5C"/>
    <w:rsid w:val="002F2EF3"/>
    <w:rsid w:val="002F5B27"/>
    <w:rsid w:val="00327A69"/>
    <w:rsid w:val="00367EBB"/>
    <w:rsid w:val="003B39B3"/>
    <w:rsid w:val="003C09FA"/>
    <w:rsid w:val="003C6A40"/>
    <w:rsid w:val="003C6D01"/>
    <w:rsid w:val="003E1487"/>
    <w:rsid w:val="003E501F"/>
    <w:rsid w:val="003F213E"/>
    <w:rsid w:val="00414AA1"/>
    <w:rsid w:val="004716E5"/>
    <w:rsid w:val="00482F71"/>
    <w:rsid w:val="0048389A"/>
    <w:rsid w:val="004A0924"/>
    <w:rsid w:val="004A2F12"/>
    <w:rsid w:val="004B1ABB"/>
    <w:rsid w:val="004C197E"/>
    <w:rsid w:val="004C212D"/>
    <w:rsid w:val="004C5CDB"/>
    <w:rsid w:val="004C5D9F"/>
    <w:rsid w:val="004E60AC"/>
    <w:rsid w:val="004F091B"/>
    <w:rsid w:val="004F19BE"/>
    <w:rsid w:val="005351F3"/>
    <w:rsid w:val="00540497"/>
    <w:rsid w:val="00544A0D"/>
    <w:rsid w:val="005523A9"/>
    <w:rsid w:val="00563A61"/>
    <w:rsid w:val="00576F85"/>
    <w:rsid w:val="00597DF1"/>
    <w:rsid w:val="005C72C6"/>
    <w:rsid w:val="005E38F8"/>
    <w:rsid w:val="0061416B"/>
    <w:rsid w:val="00623C1C"/>
    <w:rsid w:val="00631266"/>
    <w:rsid w:val="00632382"/>
    <w:rsid w:val="00634881"/>
    <w:rsid w:val="0065048E"/>
    <w:rsid w:val="0066487A"/>
    <w:rsid w:val="006815A6"/>
    <w:rsid w:val="006913C5"/>
    <w:rsid w:val="0069286B"/>
    <w:rsid w:val="006A5A38"/>
    <w:rsid w:val="006B3AE6"/>
    <w:rsid w:val="006B3CFA"/>
    <w:rsid w:val="006D3445"/>
    <w:rsid w:val="006D4994"/>
    <w:rsid w:val="006F2350"/>
    <w:rsid w:val="00716FE4"/>
    <w:rsid w:val="00722882"/>
    <w:rsid w:val="007254F8"/>
    <w:rsid w:val="00730C59"/>
    <w:rsid w:val="007356BC"/>
    <w:rsid w:val="00741702"/>
    <w:rsid w:val="00746B1E"/>
    <w:rsid w:val="00762973"/>
    <w:rsid w:val="007877D3"/>
    <w:rsid w:val="007928C2"/>
    <w:rsid w:val="007C74E5"/>
    <w:rsid w:val="007D5428"/>
    <w:rsid w:val="007E12A2"/>
    <w:rsid w:val="007F7673"/>
    <w:rsid w:val="007F76ED"/>
    <w:rsid w:val="0082176B"/>
    <w:rsid w:val="008237F4"/>
    <w:rsid w:val="00856BB0"/>
    <w:rsid w:val="00875370"/>
    <w:rsid w:val="008B5F35"/>
    <w:rsid w:val="008D326A"/>
    <w:rsid w:val="008E2534"/>
    <w:rsid w:val="008E2E68"/>
    <w:rsid w:val="008E3E58"/>
    <w:rsid w:val="00933287"/>
    <w:rsid w:val="009450F1"/>
    <w:rsid w:val="009935B6"/>
    <w:rsid w:val="009C1706"/>
    <w:rsid w:val="009D6FFD"/>
    <w:rsid w:val="009E138A"/>
    <w:rsid w:val="009F678D"/>
    <w:rsid w:val="00A038BC"/>
    <w:rsid w:val="00A14385"/>
    <w:rsid w:val="00A15232"/>
    <w:rsid w:val="00A4298B"/>
    <w:rsid w:val="00A52894"/>
    <w:rsid w:val="00AA203B"/>
    <w:rsid w:val="00AC73B3"/>
    <w:rsid w:val="00AD51DE"/>
    <w:rsid w:val="00AF54B5"/>
    <w:rsid w:val="00B02225"/>
    <w:rsid w:val="00B02853"/>
    <w:rsid w:val="00B03234"/>
    <w:rsid w:val="00B129FD"/>
    <w:rsid w:val="00B24143"/>
    <w:rsid w:val="00B35B48"/>
    <w:rsid w:val="00B45BC0"/>
    <w:rsid w:val="00B545C3"/>
    <w:rsid w:val="00B61299"/>
    <w:rsid w:val="00B717E0"/>
    <w:rsid w:val="00B802CC"/>
    <w:rsid w:val="00B81DF8"/>
    <w:rsid w:val="00C101CB"/>
    <w:rsid w:val="00C10F90"/>
    <w:rsid w:val="00C209E5"/>
    <w:rsid w:val="00C5655C"/>
    <w:rsid w:val="00C567CB"/>
    <w:rsid w:val="00CA1825"/>
    <w:rsid w:val="00CB4575"/>
    <w:rsid w:val="00CB4C76"/>
    <w:rsid w:val="00CC1B61"/>
    <w:rsid w:val="00CD6395"/>
    <w:rsid w:val="00CE2969"/>
    <w:rsid w:val="00CE4FF4"/>
    <w:rsid w:val="00CE5811"/>
    <w:rsid w:val="00CF22EF"/>
    <w:rsid w:val="00CF5426"/>
    <w:rsid w:val="00D26810"/>
    <w:rsid w:val="00D34C46"/>
    <w:rsid w:val="00D539AA"/>
    <w:rsid w:val="00D76D6A"/>
    <w:rsid w:val="00D82D22"/>
    <w:rsid w:val="00D90B66"/>
    <w:rsid w:val="00D96BA4"/>
    <w:rsid w:val="00DB2528"/>
    <w:rsid w:val="00DB7404"/>
    <w:rsid w:val="00DC053D"/>
    <w:rsid w:val="00DC31F4"/>
    <w:rsid w:val="00DC363F"/>
    <w:rsid w:val="00DC5C70"/>
    <w:rsid w:val="00DD141B"/>
    <w:rsid w:val="00DD2E93"/>
    <w:rsid w:val="00DD7984"/>
    <w:rsid w:val="00DF203B"/>
    <w:rsid w:val="00DF2815"/>
    <w:rsid w:val="00E0297B"/>
    <w:rsid w:val="00E116A2"/>
    <w:rsid w:val="00E1596D"/>
    <w:rsid w:val="00E22A69"/>
    <w:rsid w:val="00E23414"/>
    <w:rsid w:val="00E26F73"/>
    <w:rsid w:val="00E32DAC"/>
    <w:rsid w:val="00E41E2D"/>
    <w:rsid w:val="00E50A9E"/>
    <w:rsid w:val="00E5253F"/>
    <w:rsid w:val="00E610DC"/>
    <w:rsid w:val="00E63FD9"/>
    <w:rsid w:val="00E640F8"/>
    <w:rsid w:val="00E6794B"/>
    <w:rsid w:val="00E72F32"/>
    <w:rsid w:val="00E80CAE"/>
    <w:rsid w:val="00E90619"/>
    <w:rsid w:val="00E91015"/>
    <w:rsid w:val="00E94566"/>
    <w:rsid w:val="00E94B8F"/>
    <w:rsid w:val="00E978A1"/>
    <w:rsid w:val="00EA1004"/>
    <w:rsid w:val="00EB0FDF"/>
    <w:rsid w:val="00EC0568"/>
    <w:rsid w:val="00ED1C77"/>
    <w:rsid w:val="00EE2A8E"/>
    <w:rsid w:val="00EF17AA"/>
    <w:rsid w:val="00F161A4"/>
    <w:rsid w:val="00F3044E"/>
    <w:rsid w:val="00F421AB"/>
    <w:rsid w:val="00F52A10"/>
    <w:rsid w:val="00F64044"/>
    <w:rsid w:val="00F7440F"/>
    <w:rsid w:val="00FA54AE"/>
    <w:rsid w:val="00FB364C"/>
    <w:rsid w:val="00FC27BF"/>
    <w:rsid w:val="00FD4412"/>
    <w:rsid w:val="00FE0B6B"/>
    <w:rsid w:val="00FE1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4EBF9B"/>
  <w15:chartTrackingRefBased/>
  <w15:docId w15:val="{39C31BAD-283C-304D-96C5-C935604E3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96BA4"/>
    <w:pPr>
      <w:keepNext/>
      <w:keepLines/>
      <w:spacing w:before="120"/>
      <w:outlineLvl w:val="0"/>
    </w:pPr>
    <w:rPr>
      <w:rFonts w:ascii="Myriad Pro" w:eastAsiaTheme="majorEastAsia" w:hAnsi="Myriad Pro"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33287"/>
    <w:rPr>
      <w:rFonts w:ascii="Tahoma" w:hAnsi="Tahoma" w:cs="Tahoma"/>
      <w:sz w:val="16"/>
      <w:szCs w:val="16"/>
    </w:rPr>
  </w:style>
  <w:style w:type="character" w:styleId="Emphasis">
    <w:name w:val="Emphasis"/>
    <w:qFormat/>
    <w:rsid w:val="00D26810"/>
    <w:rPr>
      <w:i/>
      <w:iCs/>
    </w:rPr>
  </w:style>
  <w:style w:type="character" w:styleId="Hyperlink">
    <w:name w:val="Hyperlink"/>
    <w:rsid w:val="00E41E2D"/>
    <w:rPr>
      <w:color w:val="0000FF"/>
      <w:u w:val="single"/>
    </w:rPr>
  </w:style>
  <w:style w:type="paragraph" w:styleId="Title">
    <w:name w:val="Title"/>
    <w:basedOn w:val="Normal"/>
    <w:next w:val="Normal"/>
    <w:link w:val="TitleChar"/>
    <w:qFormat/>
    <w:rsid w:val="00D96BA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D96BA4"/>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rsid w:val="00D96BA4"/>
    <w:rPr>
      <w:rFonts w:ascii="Myriad Pro" w:eastAsiaTheme="majorEastAsia" w:hAnsi="Myriad Pro"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9392">
      <w:bodyDiv w:val="1"/>
      <w:marLeft w:val="0"/>
      <w:marRight w:val="0"/>
      <w:marTop w:val="0"/>
      <w:marBottom w:val="0"/>
      <w:divBdr>
        <w:top w:val="none" w:sz="0" w:space="0" w:color="auto"/>
        <w:left w:val="none" w:sz="0" w:space="0" w:color="auto"/>
        <w:bottom w:val="none" w:sz="0" w:space="0" w:color="auto"/>
        <w:right w:val="none" w:sz="0" w:space="0" w:color="auto"/>
      </w:divBdr>
      <w:divsChild>
        <w:div w:id="532690201">
          <w:marLeft w:val="0"/>
          <w:marRight w:val="0"/>
          <w:marTop w:val="0"/>
          <w:marBottom w:val="0"/>
          <w:divBdr>
            <w:top w:val="single" w:sz="6" w:space="0" w:color="333333"/>
            <w:left w:val="single" w:sz="6" w:space="0" w:color="333333"/>
            <w:bottom w:val="single" w:sz="6" w:space="0" w:color="333333"/>
            <w:right w:val="single" w:sz="6" w:space="0" w:color="333333"/>
          </w:divBdr>
          <w:divsChild>
            <w:div w:id="2065252634">
              <w:marLeft w:val="75"/>
              <w:marRight w:val="75"/>
              <w:marTop w:val="75"/>
              <w:marBottom w:val="75"/>
              <w:divBdr>
                <w:top w:val="none" w:sz="0" w:space="0" w:color="auto"/>
                <w:left w:val="none" w:sz="0" w:space="0" w:color="auto"/>
                <w:bottom w:val="none" w:sz="0" w:space="0" w:color="auto"/>
                <w:right w:val="none" w:sz="0" w:space="0" w:color="auto"/>
              </w:divBdr>
              <w:divsChild>
                <w:div w:id="2074505537">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7112">
      <w:bodyDiv w:val="1"/>
      <w:marLeft w:val="0"/>
      <w:marRight w:val="0"/>
      <w:marTop w:val="0"/>
      <w:marBottom w:val="0"/>
      <w:divBdr>
        <w:top w:val="none" w:sz="0" w:space="0" w:color="auto"/>
        <w:left w:val="none" w:sz="0" w:space="0" w:color="auto"/>
        <w:bottom w:val="none" w:sz="0" w:space="0" w:color="auto"/>
        <w:right w:val="none" w:sz="0" w:space="0" w:color="auto"/>
      </w:divBdr>
      <w:divsChild>
        <w:div w:id="1055080569">
          <w:marLeft w:val="0"/>
          <w:marRight w:val="0"/>
          <w:marTop w:val="0"/>
          <w:marBottom w:val="0"/>
          <w:divBdr>
            <w:top w:val="single" w:sz="6" w:space="0" w:color="333333"/>
            <w:left w:val="single" w:sz="6" w:space="0" w:color="333333"/>
            <w:bottom w:val="single" w:sz="6" w:space="0" w:color="333333"/>
            <w:right w:val="single" w:sz="6" w:space="0" w:color="333333"/>
          </w:divBdr>
          <w:divsChild>
            <w:div w:id="1413315988">
              <w:marLeft w:val="75"/>
              <w:marRight w:val="75"/>
              <w:marTop w:val="75"/>
              <w:marBottom w:val="75"/>
              <w:divBdr>
                <w:top w:val="none" w:sz="0" w:space="0" w:color="auto"/>
                <w:left w:val="none" w:sz="0" w:space="0" w:color="auto"/>
                <w:bottom w:val="none" w:sz="0" w:space="0" w:color="auto"/>
                <w:right w:val="none" w:sz="0" w:space="0" w:color="auto"/>
              </w:divBdr>
              <w:divsChild>
                <w:div w:id="720136328">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382851">
      <w:bodyDiv w:val="1"/>
      <w:marLeft w:val="0"/>
      <w:marRight w:val="0"/>
      <w:marTop w:val="0"/>
      <w:marBottom w:val="0"/>
      <w:divBdr>
        <w:top w:val="none" w:sz="0" w:space="0" w:color="auto"/>
        <w:left w:val="none" w:sz="0" w:space="0" w:color="auto"/>
        <w:bottom w:val="none" w:sz="0" w:space="0" w:color="auto"/>
        <w:right w:val="none" w:sz="0" w:space="0" w:color="auto"/>
      </w:divBdr>
      <w:divsChild>
        <w:div w:id="458304959">
          <w:marLeft w:val="0"/>
          <w:marRight w:val="0"/>
          <w:marTop w:val="0"/>
          <w:marBottom w:val="0"/>
          <w:divBdr>
            <w:top w:val="single" w:sz="6" w:space="0" w:color="333333"/>
            <w:left w:val="single" w:sz="6" w:space="0" w:color="333333"/>
            <w:bottom w:val="single" w:sz="6" w:space="0" w:color="333333"/>
            <w:right w:val="single" w:sz="6" w:space="0" w:color="333333"/>
          </w:divBdr>
          <w:divsChild>
            <w:div w:id="234121481">
              <w:marLeft w:val="75"/>
              <w:marRight w:val="75"/>
              <w:marTop w:val="75"/>
              <w:marBottom w:val="75"/>
              <w:divBdr>
                <w:top w:val="none" w:sz="0" w:space="0" w:color="auto"/>
                <w:left w:val="none" w:sz="0" w:space="0" w:color="auto"/>
                <w:bottom w:val="none" w:sz="0" w:space="0" w:color="auto"/>
                <w:right w:val="none" w:sz="0" w:space="0" w:color="auto"/>
              </w:divBdr>
              <w:divsChild>
                <w:div w:id="865676612">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48143">
      <w:bodyDiv w:val="1"/>
      <w:marLeft w:val="0"/>
      <w:marRight w:val="0"/>
      <w:marTop w:val="0"/>
      <w:marBottom w:val="0"/>
      <w:divBdr>
        <w:top w:val="none" w:sz="0" w:space="0" w:color="auto"/>
        <w:left w:val="none" w:sz="0" w:space="0" w:color="auto"/>
        <w:bottom w:val="none" w:sz="0" w:space="0" w:color="auto"/>
        <w:right w:val="none" w:sz="0" w:space="0" w:color="auto"/>
      </w:divBdr>
      <w:divsChild>
        <w:div w:id="1401438434">
          <w:marLeft w:val="0"/>
          <w:marRight w:val="0"/>
          <w:marTop w:val="0"/>
          <w:marBottom w:val="0"/>
          <w:divBdr>
            <w:top w:val="single" w:sz="6" w:space="0" w:color="333333"/>
            <w:left w:val="single" w:sz="6" w:space="0" w:color="333333"/>
            <w:bottom w:val="single" w:sz="6" w:space="0" w:color="333333"/>
            <w:right w:val="single" w:sz="6" w:space="0" w:color="333333"/>
          </w:divBdr>
          <w:divsChild>
            <w:div w:id="1873230757">
              <w:marLeft w:val="75"/>
              <w:marRight w:val="75"/>
              <w:marTop w:val="75"/>
              <w:marBottom w:val="75"/>
              <w:divBdr>
                <w:top w:val="none" w:sz="0" w:space="0" w:color="auto"/>
                <w:left w:val="none" w:sz="0" w:space="0" w:color="auto"/>
                <w:bottom w:val="none" w:sz="0" w:space="0" w:color="auto"/>
                <w:right w:val="none" w:sz="0" w:space="0" w:color="auto"/>
              </w:divBdr>
              <w:divsChild>
                <w:div w:id="1368679157">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67861">
      <w:bodyDiv w:val="1"/>
      <w:marLeft w:val="0"/>
      <w:marRight w:val="0"/>
      <w:marTop w:val="0"/>
      <w:marBottom w:val="0"/>
      <w:divBdr>
        <w:top w:val="none" w:sz="0" w:space="0" w:color="auto"/>
        <w:left w:val="none" w:sz="0" w:space="0" w:color="auto"/>
        <w:bottom w:val="none" w:sz="0" w:space="0" w:color="auto"/>
        <w:right w:val="none" w:sz="0" w:space="0" w:color="auto"/>
      </w:divBdr>
      <w:divsChild>
        <w:div w:id="881402536">
          <w:marLeft w:val="0"/>
          <w:marRight w:val="0"/>
          <w:marTop w:val="0"/>
          <w:marBottom w:val="0"/>
          <w:divBdr>
            <w:top w:val="none" w:sz="0" w:space="0" w:color="auto"/>
            <w:left w:val="none" w:sz="0" w:space="0" w:color="auto"/>
            <w:bottom w:val="none" w:sz="0" w:space="0" w:color="auto"/>
            <w:right w:val="none" w:sz="0" w:space="0" w:color="auto"/>
          </w:divBdr>
          <w:divsChild>
            <w:div w:id="556665721">
              <w:marLeft w:val="-225"/>
              <w:marRight w:val="-225"/>
              <w:marTop w:val="450"/>
              <w:marBottom w:val="0"/>
              <w:divBdr>
                <w:top w:val="none" w:sz="0" w:space="0" w:color="auto"/>
                <w:left w:val="none" w:sz="0" w:space="0" w:color="auto"/>
                <w:bottom w:val="none" w:sz="0" w:space="0" w:color="auto"/>
                <w:right w:val="none" w:sz="0" w:space="0" w:color="auto"/>
              </w:divBdr>
              <w:divsChild>
                <w:div w:id="1348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80505">
      <w:bodyDiv w:val="1"/>
      <w:marLeft w:val="0"/>
      <w:marRight w:val="0"/>
      <w:marTop w:val="0"/>
      <w:marBottom w:val="0"/>
      <w:divBdr>
        <w:top w:val="none" w:sz="0" w:space="0" w:color="auto"/>
        <w:left w:val="none" w:sz="0" w:space="0" w:color="auto"/>
        <w:bottom w:val="none" w:sz="0" w:space="0" w:color="auto"/>
        <w:right w:val="none" w:sz="0" w:space="0" w:color="auto"/>
      </w:divBdr>
      <w:divsChild>
        <w:div w:id="2115400216">
          <w:marLeft w:val="0"/>
          <w:marRight w:val="0"/>
          <w:marTop w:val="0"/>
          <w:marBottom w:val="0"/>
          <w:divBdr>
            <w:top w:val="single" w:sz="6" w:space="0" w:color="333333"/>
            <w:left w:val="single" w:sz="6" w:space="0" w:color="333333"/>
            <w:bottom w:val="single" w:sz="6" w:space="0" w:color="333333"/>
            <w:right w:val="single" w:sz="6" w:space="0" w:color="333333"/>
          </w:divBdr>
          <w:divsChild>
            <w:div w:id="1742210815">
              <w:marLeft w:val="75"/>
              <w:marRight w:val="75"/>
              <w:marTop w:val="75"/>
              <w:marBottom w:val="75"/>
              <w:divBdr>
                <w:top w:val="none" w:sz="0" w:space="0" w:color="auto"/>
                <w:left w:val="none" w:sz="0" w:space="0" w:color="auto"/>
                <w:bottom w:val="none" w:sz="0" w:space="0" w:color="auto"/>
                <w:right w:val="none" w:sz="0" w:space="0" w:color="auto"/>
              </w:divBdr>
              <w:divsChild>
                <w:div w:id="663168159">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18702">
      <w:bodyDiv w:val="1"/>
      <w:marLeft w:val="0"/>
      <w:marRight w:val="0"/>
      <w:marTop w:val="0"/>
      <w:marBottom w:val="0"/>
      <w:divBdr>
        <w:top w:val="none" w:sz="0" w:space="0" w:color="auto"/>
        <w:left w:val="none" w:sz="0" w:space="0" w:color="auto"/>
        <w:bottom w:val="none" w:sz="0" w:space="0" w:color="auto"/>
        <w:right w:val="none" w:sz="0" w:space="0" w:color="auto"/>
      </w:divBdr>
      <w:divsChild>
        <w:div w:id="114950799">
          <w:marLeft w:val="0"/>
          <w:marRight w:val="0"/>
          <w:marTop w:val="0"/>
          <w:marBottom w:val="0"/>
          <w:divBdr>
            <w:top w:val="single" w:sz="6" w:space="0" w:color="333333"/>
            <w:left w:val="single" w:sz="6" w:space="0" w:color="333333"/>
            <w:bottom w:val="single" w:sz="6" w:space="0" w:color="333333"/>
            <w:right w:val="single" w:sz="6" w:space="0" w:color="333333"/>
          </w:divBdr>
          <w:divsChild>
            <w:div w:id="632716997">
              <w:marLeft w:val="75"/>
              <w:marRight w:val="75"/>
              <w:marTop w:val="75"/>
              <w:marBottom w:val="75"/>
              <w:divBdr>
                <w:top w:val="none" w:sz="0" w:space="0" w:color="auto"/>
                <w:left w:val="none" w:sz="0" w:space="0" w:color="auto"/>
                <w:bottom w:val="none" w:sz="0" w:space="0" w:color="auto"/>
                <w:right w:val="none" w:sz="0" w:space="0" w:color="auto"/>
              </w:divBdr>
              <w:divsChild>
                <w:div w:id="218127067">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90646">
      <w:bodyDiv w:val="1"/>
      <w:marLeft w:val="0"/>
      <w:marRight w:val="0"/>
      <w:marTop w:val="0"/>
      <w:marBottom w:val="0"/>
      <w:divBdr>
        <w:top w:val="none" w:sz="0" w:space="0" w:color="auto"/>
        <w:left w:val="none" w:sz="0" w:space="0" w:color="auto"/>
        <w:bottom w:val="none" w:sz="0" w:space="0" w:color="auto"/>
        <w:right w:val="none" w:sz="0" w:space="0" w:color="auto"/>
      </w:divBdr>
      <w:divsChild>
        <w:div w:id="1296957779">
          <w:marLeft w:val="0"/>
          <w:marRight w:val="0"/>
          <w:marTop w:val="0"/>
          <w:marBottom w:val="0"/>
          <w:divBdr>
            <w:top w:val="single" w:sz="6" w:space="0" w:color="333333"/>
            <w:left w:val="single" w:sz="6" w:space="0" w:color="333333"/>
            <w:bottom w:val="single" w:sz="6" w:space="0" w:color="333333"/>
            <w:right w:val="single" w:sz="6" w:space="0" w:color="333333"/>
          </w:divBdr>
          <w:divsChild>
            <w:div w:id="1128276326">
              <w:marLeft w:val="75"/>
              <w:marRight w:val="75"/>
              <w:marTop w:val="75"/>
              <w:marBottom w:val="75"/>
              <w:divBdr>
                <w:top w:val="none" w:sz="0" w:space="0" w:color="auto"/>
                <w:left w:val="none" w:sz="0" w:space="0" w:color="auto"/>
                <w:bottom w:val="none" w:sz="0" w:space="0" w:color="auto"/>
                <w:right w:val="none" w:sz="0" w:space="0" w:color="auto"/>
              </w:divBdr>
              <w:divsChild>
                <w:div w:id="897059952">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34772">
      <w:bodyDiv w:val="1"/>
      <w:marLeft w:val="0"/>
      <w:marRight w:val="0"/>
      <w:marTop w:val="0"/>
      <w:marBottom w:val="0"/>
      <w:divBdr>
        <w:top w:val="none" w:sz="0" w:space="0" w:color="auto"/>
        <w:left w:val="none" w:sz="0" w:space="0" w:color="auto"/>
        <w:bottom w:val="none" w:sz="0" w:space="0" w:color="auto"/>
        <w:right w:val="none" w:sz="0" w:space="0" w:color="auto"/>
      </w:divBdr>
      <w:divsChild>
        <w:div w:id="867376996">
          <w:marLeft w:val="0"/>
          <w:marRight w:val="0"/>
          <w:marTop w:val="0"/>
          <w:marBottom w:val="0"/>
          <w:divBdr>
            <w:top w:val="single" w:sz="6" w:space="0" w:color="333333"/>
            <w:left w:val="single" w:sz="6" w:space="0" w:color="333333"/>
            <w:bottom w:val="single" w:sz="6" w:space="0" w:color="333333"/>
            <w:right w:val="single" w:sz="6" w:space="0" w:color="333333"/>
          </w:divBdr>
          <w:divsChild>
            <w:div w:id="2057462782">
              <w:marLeft w:val="75"/>
              <w:marRight w:val="75"/>
              <w:marTop w:val="75"/>
              <w:marBottom w:val="75"/>
              <w:divBdr>
                <w:top w:val="none" w:sz="0" w:space="0" w:color="auto"/>
                <w:left w:val="none" w:sz="0" w:space="0" w:color="auto"/>
                <w:bottom w:val="none" w:sz="0" w:space="0" w:color="auto"/>
                <w:right w:val="none" w:sz="0" w:space="0" w:color="auto"/>
              </w:divBdr>
              <w:divsChild>
                <w:div w:id="52391957">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82611">
      <w:bodyDiv w:val="1"/>
      <w:marLeft w:val="0"/>
      <w:marRight w:val="0"/>
      <w:marTop w:val="0"/>
      <w:marBottom w:val="0"/>
      <w:divBdr>
        <w:top w:val="none" w:sz="0" w:space="0" w:color="auto"/>
        <w:left w:val="none" w:sz="0" w:space="0" w:color="auto"/>
        <w:bottom w:val="none" w:sz="0" w:space="0" w:color="auto"/>
        <w:right w:val="none" w:sz="0" w:space="0" w:color="auto"/>
      </w:divBdr>
      <w:divsChild>
        <w:div w:id="484932896">
          <w:marLeft w:val="0"/>
          <w:marRight w:val="0"/>
          <w:marTop w:val="0"/>
          <w:marBottom w:val="0"/>
          <w:divBdr>
            <w:top w:val="single" w:sz="6" w:space="0" w:color="333333"/>
            <w:left w:val="single" w:sz="6" w:space="0" w:color="333333"/>
            <w:bottom w:val="single" w:sz="6" w:space="0" w:color="333333"/>
            <w:right w:val="single" w:sz="6" w:space="0" w:color="333333"/>
          </w:divBdr>
          <w:divsChild>
            <w:div w:id="1673755827">
              <w:marLeft w:val="75"/>
              <w:marRight w:val="75"/>
              <w:marTop w:val="75"/>
              <w:marBottom w:val="75"/>
              <w:divBdr>
                <w:top w:val="none" w:sz="0" w:space="0" w:color="auto"/>
                <w:left w:val="none" w:sz="0" w:space="0" w:color="auto"/>
                <w:bottom w:val="none" w:sz="0" w:space="0" w:color="auto"/>
                <w:right w:val="none" w:sz="0" w:space="0" w:color="auto"/>
              </w:divBdr>
              <w:divsChild>
                <w:div w:id="1144198084">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66452">
      <w:bodyDiv w:val="1"/>
      <w:marLeft w:val="0"/>
      <w:marRight w:val="0"/>
      <w:marTop w:val="0"/>
      <w:marBottom w:val="0"/>
      <w:divBdr>
        <w:top w:val="none" w:sz="0" w:space="0" w:color="auto"/>
        <w:left w:val="none" w:sz="0" w:space="0" w:color="auto"/>
        <w:bottom w:val="none" w:sz="0" w:space="0" w:color="auto"/>
        <w:right w:val="none" w:sz="0" w:space="0" w:color="auto"/>
      </w:divBdr>
      <w:divsChild>
        <w:div w:id="1510021358">
          <w:marLeft w:val="0"/>
          <w:marRight w:val="0"/>
          <w:marTop w:val="0"/>
          <w:marBottom w:val="0"/>
          <w:divBdr>
            <w:top w:val="single" w:sz="6" w:space="0" w:color="333333"/>
            <w:left w:val="single" w:sz="6" w:space="0" w:color="333333"/>
            <w:bottom w:val="single" w:sz="6" w:space="0" w:color="333333"/>
            <w:right w:val="single" w:sz="6" w:space="0" w:color="333333"/>
          </w:divBdr>
          <w:divsChild>
            <w:div w:id="1474058982">
              <w:marLeft w:val="75"/>
              <w:marRight w:val="75"/>
              <w:marTop w:val="75"/>
              <w:marBottom w:val="75"/>
              <w:divBdr>
                <w:top w:val="none" w:sz="0" w:space="0" w:color="auto"/>
                <w:left w:val="none" w:sz="0" w:space="0" w:color="auto"/>
                <w:bottom w:val="none" w:sz="0" w:space="0" w:color="auto"/>
                <w:right w:val="none" w:sz="0" w:space="0" w:color="auto"/>
              </w:divBdr>
              <w:divsChild>
                <w:div w:id="1173568168">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9641">
      <w:bodyDiv w:val="1"/>
      <w:marLeft w:val="0"/>
      <w:marRight w:val="0"/>
      <w:marTop w:val="0"/>
      <w:marBottom w:val="0"/>
      <w:divBdr>
        <w:top w:val="none" w:sz="0" w:space="0" w:color="auto"/>
        <w:left w:val="none" w:sz="0" w:space="0" w:color="auto"/>
        <w:bottom w:val="none" w:sz="0" w:space="0" w:color="auto"/>
        <w:right w:val="none" w:sz="0" w:space="0" w:color="auto"/>
      </w:divBdr>
      <w:divsChild>
        <w:div w:id="1180315087">
          <w:marLeft w:val="0"/>
          <w:marRight w:val="0"/>
          <w:marTop w:val="0"/>
          <w:marBottom w:val="0"/>
          <w:divBdr>
            <w:top w:val="single" w:sz="6" w:space="0" w:color="333333"/>
            <w:left w:val="single" w:sz="6" w:space="0" w:color="333333"/>
            <w:bottom w:val="single" w:sz="6" w:space="0" w:color="333333"/>
            <w:right w:val="single" w:sz="6" w:space="0" w:color="333333"/>
          </w:divBdr>
          <w:divsChild>
            <w:div w:id="1433742040">
              <w:marLeft w:val="75"/>
              <w:marRight w:val="75"/>
              <w:marTop w:val="75"/>
              <w:marBottom w:val="75"/>
              <w:divBdr>
                <w:top w:val="none" w:sz="0" w:space="0" w:color="auto"/>
                <w:left w:val="none" w:sz="0" w:space="0" w:color="auto"/>
                <w:bottom w:val="none" w:sz="0" w:space="0" w:color="auto"/>
                <w:right w:val="none" w:sz="0" w:space="0" w:color="auto"/>
              </w:divBdr>
              <w:divsChild>
                <w:div w:id="137579971">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78771">
      <w:bodyDiv w:val="1"/>
      <w:marLeft w:val="0"/>
      <w:marRight w:val="0"/>
      <w:marTop w:val="0"/>
      <w:marBottom w:val="0"/>
      <w:divBdr>
        <w:top w:val="none" w:sz="0" w:space="0" w:color="auto"/>
        <w:left w:val="none" w:sz="0" w:space="0" w:color="auto"/>
        <w:bottom w:val="none" w:sz="0" w:space="0" w:color="auto"/>
        <w:right w:val="none" w:sz="0" w:space="0" w:color="auto"/>
      </w:divBdr>
      <w:divsChild>
        <w:div w:id="1701785490">
          <w:marLeft w:val="0"/>
          <w:marRight w:val="0"/>
          <w:marTop w:val="0"/>
          <w:marBottom w:val="0"/>
          <w:divBdr>
            <w:top w:val="single" w:sz="6" w:space="0" w:color="333333"/>
            <w:left w:val="single" w:sz="6" w:space="0" w:color="333333"/>
            <w:bottom w:val="single" w:sz="6" w:space="0" w:color="333333"/>
            <w:right w:val="single" w:sz="6" w:space="0" w:color="333333"/>
          </w:divBdr>
          <w:divsChild>
            <w:div w:id="2029482305">
              <w:marLeft w:val="75"/>
              <w:marRight w:val="75"/>
              <w:marTop w:val="75"/>
              <w:marBottom w:val="75"/>
              <w:divBdr>
                <w:top w:val="none" w:sz="0" w:space="0" w:color="auto"/>
                <w:left w:val="none" w:sz="0" w:space="0" w:color="auto"/>
                <w:bottom w:val="none" w:sz="0" w:space="0" w:color="auto"/>
                <w:right w:val="none" w:sz="0" w:space="0" w:color="auto"/>
              </w:divBdr>
              <w:divsChild>
                <w:div w:id="2066443425">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graduate-and-international.uark.edu/resources/faculty-staff/committees-councils/graduate-council/minute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9718DBC60ADB468A4844CE5C16286B" ma:contentTypeVersion="11" ma:contentTypeDescription="Create a new document." ma:contentTypeScope="" ma:versionID="df3ed551434e6e4bbf2daec20996a2ce">
  <xsd:schema xmlns:xsd="http://www.w3.org/2001/XMLSchema" xmlns:xs="http://www.w3.org/2001/XMLSchema" xmlns:p="http://schemas.microsoft.com/office/2006/metadata/properties" xmlns:ns2="fc69e3cd-d830-49bb-9fab-30ebcf2b4d57" xmlns:ns3="14989559-dc3f-4623-838e-9e57311ba4a0" targetNamespace="http://schemas.microsoft.com/office/2006/metadata/properties" ma:root="true" ma:fieldsID="b93b2027c960d8dd7abcc95391270fa1" ns2:_="" ns3:_="">
    <xsd:import namespace="fc69e3cd-d830-49bb-9fab-30ebcf2b4d57"/>
    <xsd:import namespace="14989559-dc3f-4623-838e-9e57311ba4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iewedStatu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9e3cd-d830-49bb-9fab-30ebcf2b4d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989559-dc3f-4623-838e-9e57311ba4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iewedStatus" ma:index="12" nillable="true" ma:displayName="Reviewed Status" ma:default="New" ma:description="This is for Dean Koski to change the status when she has finished her review. " ma:format="Dropdown" ma:internalName="ReviewedStatus">
      <xsd:simpleType>
        <xsd:restriction base="dms:Choice">
          <xsd:enumeration value="New"/>
          <xsd:enumeration value="In Progress"/>
          <xsd:enumeration value="Completed"/>
          <xsd:enumeration value="Dept Notified"/>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5A9D23-F4C9-3046-BEBB-5BF6C320BF81}">
  <ds:schemaRefs>
    <ds:schemaRef ds:uri="http://schemas.openxmlformats.org/officeDocument/2006/bibliography"/>
  </ds:schemaRefs>
</ds:datastoreItem>
</file>

<file path=customXml/itemProps2.xml><?xml version="1.0" encoding="utf-8"?>
<ds:datastoreItem xmlns:ds="http://schemas.openxmlformats.org/officeDocument/2006/customXml" ds:itemID="{174CA1DE-044D-4B24-AFCE-2FF4D1CF18DE}">
  <ds:schemaRefs>
    <ds:schemaRef ds:uri="http://schemas.microsoft.com/sharepoint/v3/contenttype/forms"/>
  </ds:schemaRefs>
</ds:datastoreItem>
</file>

<file path=customXml/itemProps3.xml><?xml version="1.0" encoding="utf-8"?>
<ds:datastoreItem xmlns:ds="http://schemas.openxmlformats.org/officeDocument/2006/customXml" ds:itemID="{8026CE31-6941-4B66-9B67-3E21404DB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9e3cd-d830-49bb-9fab-30ebcf2b4d57"/>
    <ds:schemaRef ds:uri="14989559-dc3f-4623-838e-9e57311ba4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3635</Words>
  <Characters>20726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INDEX</vt:lpstr>
    </vt:vector>
  </TitlesOfParts>
  <Company>Microsoft</Company>
  <LinksUpToDate>false</LinksUpToDate>
  <CharactersWithSpaces>24313</CharactersWithSpaces>
  <SharedDoc>false</SharedDoc>
  <HLinks>
    <vt:vector size="6" baseType="variant">
      <vt:variant>
        <vt:i4>6225927</vt:i4>
      </vt:variant>
      <vt:variant>
        <vt:i4>0</vt:i4>
      </vt:variant>
      <vt:variant>
        <vt:i4>0</vt:i4>
      </vt:variant>
      <vt:variant>
        <vt:i4>5</vt:i4>
      </vt:variant>
      <vt:variant>
        <vt:lpwstr>http://graduate-and-international.uark.edu/resources/faculty-staff/committees-councils/graduate-council/minutes/index.php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dc:title>
  <dc:subject/>
  <dc:creator>Patricia R. Koski</dc:creator>
  <cp:keywords/>
  <cp:lastModifiedBy>Andrew Dorman</cp:lastModifiedBy>
  <cp:revision>4</cp:revision>
  <cp:lastPrinted>2009-03-24T22:32:00Z</cp:lastPrinted>
  <dcterms:created xsi:type="dcterms:W3CDTF">2021-02-20T00:33:00Z</dcterms:created>
  <dcterms:modified xsi:type="dcterms:W3CDTF">2022-01-07T16:38:00Z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edStatus">
    <vt:lpwstr>New</vt:lpwstr>
  </property>
</Properties>
</file>